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61" w:rsidRDefault="003E08E6">
      <w:pPr>
        <w:spacing w:before="67"/>
        <w:ind w:left="1501" w:right="1500"/>
        <w:jc w:val="center"/>
        <w:rPr>
          <w:b/>
          <w:sz w:val="24"/>
        </w:rPr>
      </w:pPr>
      <w:r>
        <w:rPr>
          <w:b/>
          <w:sz w:val="24"/>
        </w:rPr>
        <w:t>Аналитическая</w:t>
      </w:r>
      <w:r w:rsidR="003D6DEA">
        <w:rPr>
          <w:b/>
          <w:sz w:val="24"/>
        </w:rPr>
        <w:t xml:space="preserve"> </w:t>
      </w:r>
      <w:r>
        <w:rPr>
          <w:b/>
          <w:spacing w:val="-2"/>
          <w:sz w:val="24"/>
        </w:rPr>
        <w:t>справка</w:t>
      </w:r>
    </w:p>
    <w:p w:rsidR="002B5461" w:rsidRDefault="003D6DEA">
      <w:pPr>
        <w:spacing w:before="41" w:line="278" w:lineRule="auto"/>
        <w:ind w:left="1501" w:right="1498"/>
        <w:jc w:val="center"/>
        <w:rPr>
          <w:b/>
          <w:sz w:val="24"/>
        </w:rPr>
      </w:pPr>
      <w:r>
        <w:rPr>
          <w:b/>
          <w:sz w:val="24"/>
        </w:rPr>
        <w:t>П</w:t>
      </w:r>
      <w:r w:rsidR="003E08E6">
        <w:rPr>
          <w:b/>
          <w:sz w:val="24"/>
        </w:rPr>
        <w:t>о</w:t>
      </w:r>
      <w:r>
        <w:rPr>
          <w:b/>
          <w:sz w:val="24"/>
        </w:rPr>
        <w:t xml:space="preserve"> </w:t>
      </w:r>
      <w:r w:rsidR="003E08E6">
        <w:rPr>
          <w:b/>
          <w:sz w:val="24"/>
        </w:rPr>
        <w:t>результатам</w:t>
      </w:r>
      <w:r>
        <w:rPr>
          <w:b/>
          <w:sz w:val="24"/>
        </w:rPr>
        <w:t xml:space="preserve"> </w:t>
      </w:r>
      <w:r w:rsidR="003E08E6">
        <w:rPr>
          <w:b/>
          <w:sz w:val="24"/>
        </w:rPr>
        <w:t>группового</w:t>
      </w:r>
      <w:r>
        <w:rPr>
          <w:b/>
          <w:sz w:val="24"/>
        </w:rPr>
        <w:t xml:space="preserve"> </w:t>
      </w:r>
      <w:r w:rsidR="003E08E6">
        <w:rPr>
          <w:b/>
          <w:sz w:val="24"/>
        </w:rPr>
        <w:t>социально-психологического</w:t>
      </w:r>
      <w:r>
        <w:rPr>
          <w:b/>
          <w:sz w:val="24"/>
        </w:rPr>
        <w:t xml:space="preserve"> </w:t>
      </w:r>
      <w:r w:rsidR="003E08E6">
        <w:rPr>
          <w:b/>
          <w:sz w:val="24"/>
        </w:rPr>
        <w:t>т</w:t>
      </w:r>
      <w:r w:rsidR="00E3295C">
        <w:rPr>
          <w:b/>
          <w:sz w:val="24"/>
        </w:rPr>
        <w:t xml:space="preserve">естирования в МБОУ в </w:t>
      </w:r>
      <w:proofErr w:type="gramStart"/>
      <w:r w:rsidR="00E3295C">
        <w:rPr>
          <w:b/>
          <w:sz w:val="24"/>
        </w:rPr>
        <w:t>Целинная</w:t>
      </w:r>
      <w:proofErr w:type="gramEnd"/>
      <w:r w:rsidR="00E3295C">
        <w:rPr>
          <w:b/>
          <w:sz w:val="24"/>
        </w:rPr>
        <w:t xml:space="preserve"> </w:t>
      </w:r>
      <w:r w:rsidR="003E08E6">
        <w:rPr>
          <w:b/>
          <w:sz w:val="24"/>
        </w:rPr>
        <w:t>СОШ</w:t>
      </w:r>
    </w:p>
    <w:p w:rsidR="002B5461" w:rsidRDefault="003E08E6">
      <w:pPr>
        <w:spacing w:line="272" w:lineRule="exact"/>
        <w:ind w:left="4056"/>
        <w:jc w:val="both"/>
        <w:rPr>
          <w:b/>
          <w:sz w:val="24"/>
        </w:rPr>
      </w:pPr>
      <w:r>
        <w:rPr>
          <w:b/>
          <w:sz w:val="24"/>
        </w:rPr>
        <w:t>сентябрь-октябрь</w:t>
      </w:r>
      <w:r>
        <w:rPr>
          <w:b/>
          <w:spacing w:val="-2"/>
          <w:sz w:val="24"/>
        </w:rPr>
        <w:t>2023г.</w:t>
      </w:r>
    </w:p>
    <w:p w:rsidR="002B5461" w:rsidRDefault="003E08E6">
      <w:pPr>
        <w:pStyle w:val="a3"/>
        <w:spacing w:before="36" w:line="360" w:lineRule="auto"/>
        <w:ind w:right="452" w:firstLine="708"/>
      </w:pPr>
      <w:r>
        <w:t xml:space="preserve">Социально-психологическое тестирование (СПТ) проводилось с целью раннего выявления факторов риска возможного вовлечения обучающихся в </w:t>
      </w:r>
      <w:proofErr w:type="spellStart"/>
      <w:r>
        <w:t>аддиктивное</w:t>
      </w:r>
      <w:proofErr w:type="spellEnd"/>
      <w:r>
        <w:t xml:space="preserve"> поведение, формирования зависимости от наркотических и </w:t>
      </w:r>
      <w:proofErr w:type="spellStart"/>
      <w:r>
        <w:t>психоактивных</w:t>
      </w:r>
      <w:proofErr w:type="spellEnd"/>
      <w:r>
        <w:t xml:space="preserve"> веществ.</w:t>
      </w:r>
    </w:p>
    <w:p w:rsidR="002B5461" w:rsidRDefault="003E08E6">
      <w:pPr>
        <w:spacing w:before="1"/>
        <w:ind w:left="452"/>
        <w:jc w:val="both"/>
        <w:rPr>
          <w:sz w:val="24"/>
        </w:rPr>
      </w:pPr>
      <w:r>
        <w:rPr>
          <w:b/>
          <w:sz w:val="24"/>
        </w:rPr>
        <w:t>Датапроведения</w:t>
      </w:r>
      <w:r>
        <w:rPr>
          <w:sz w:val="24"/>
        </w:rPr>
        <w:t>:с02.10.23г.по</w:t>
      </w:r>
      <w:r>
        <w:rPr>
          <w:spacing w:val="-2"/>
          <w:sz w:val="24"/>
        </w:rPr>
        <w:t>15.10.2023г.</w:t>
      </w:r>
    </w:p>
    <w:p w:rsidR="002B5461" w:rsidRDefault="003E08E6">
      <w:pPr>
        <w:spacing w:before="137"/>
        <w:ind w:left="452"/>
        <w:jc w:val="both"/>
        <w:rPr>
          <w:sz w:val="24"/>
        </w:rPr>
      </w:pPr>
      <w:r>
        <w:rPr>
          <w:b/>
          <w:sz w:val="24"/>
        </w:rPr>
        <w:t>Классы:</w:t>
      </w:r>
      <w:r>
        <w:rPr>
          <w:sz w:val="24"/>
        </w:rPr>
        <w:t>7-</w:t>
      </w:r>
      <w:r>
        <w:rPr>
          <w:spacing w:val="-5"/>
          <w:sz w:val="24"/>
        </w:rPr>
        <w:t>11</w:t>
      </w:r>
    </w:p>
    <w:p w:rsidR="002B5461" w:rsidRDefault="003E08E6">
      <w:pPr>
        <w:spacing w:before="139"/>
        <w:ind w:left="452"/>
        <w:jc w:val="both"/>
        <w:rPr>
          <w:sz w:val="24"/>
        </w:rPr>
      </w:pPr>
      <w:r>
        <w:rPr>
          <w:b/>
          <w:sz w:val="24"/>
        </w:rPr>
        <w:t>Количествообследуемых</w:t>
      </w:r>
      <w:r>
        <w:rPr>
          <w:sz w:val="24"/>
        </w:rPr>
        <w:t>:</w:t>
      </w:r>
      <w:r w:rsidR="00E3295C">
        <w:rPr>
          <w:sz w:val="24"/>
        </w:rPr>
        <w:t>39</w:t>
      </w:r>
      <w:r>
        <w:rPr>
          <w:spacing w:val="-2"/>
          <w:sz w:val="24"/>
        </w:rPr>
        <w:t>человек</w:t>
      </w:r>
    </w:p>
    <w:p w:rsidR="002B5461" w:rsidRDefault="003E08E6">
      <w:pPr>
        <w:pStyle w:val="a3"/>
        <w:spacing w:before="137" w:line="362" w:lineRule="auto"/>
        <w:ind w:right="450"/>
      </w:pPr>
      <w:r>
        <w:rPr>
          <w:b/>
        </w:rPr>
        <w:t>Форма проведения</w:t>
      </w:r>
      <w:r>
        <w:t>: ЕМСПТ(Форма «А»,130 утверждений, для тестирования обучающихся7 – 9 классов. Форма «В»,170 утверждений для тестирования обучающихся 10 – 11 классов)</w:t>
      </w:r>
    </w:p>
    <w:p w:rsidR="002B5461" w:rsidRDefault="003E08E6">
      <w:pPr>
        <w:pStyle w:val="a3"/>
        <w:spacing w:line="360" w:lineRule="auto"/>
        <w:ind w:right="456" w:firstLine="708"/>
      </w:pPr>
      <w:r>
        <w:t>С учетом поручения Государственного антинаркотического комитета с 2019/20 учебного года использование ЕМ СПТ является обязательным для всех образовательных организаций.</w:t>
      </w:r>
    </w:p>
    <w:p w:rsidR="002B5461" w:rsidRDefault="003E08E6">
      <w:pPr>
        <w:pStyle w:val="a3"/>
        <w:spacing w:line="360" w:lineRule="auto"/>
        <w:ind w:right="444" w:firstLine="708"/>
      </w:pPr>
      <w:r>
        <w:t>Исследование проводилось в соответствии приказа Министерства ПросвещениеРФ от20 февраля 2020 г. N 59 «Об утверждении порядка проведения социально-психологического тестирования обучающихся в общеобразовательных организациях»</w:t>
      </w:r>
      <w:r>
        <w:rPr>
          <w:sz w:val="21"/>
        </w:rPr>
        <w:t xml:space="preserve">, </w:t>
      </w:r>
      <w:r w:rsidR="00E3295C">
        <w:t>приказа по МБОУ Целинная</w:t>
      </w:r>
      <w:r>
        <w:t xml:space="preserve"> СОШот 04.09.2023 №145 «О подготовке и проведении социально- психологического тестирования обучающихся в 2023-2024 учебном году».</w:t>
      </w:r>
    </w:p>
    <w:p w:rsidR="002B5461" w:rsidRDefault="003E08E6">
      <w:pPr>
        <w:pStyle w:val="a3"/>
        <w:spacing w:line="360" w:lineRule="auto"/>
        <w:ind w:right="448" w:firstLine="708"/>
      </w:pPr>
      <w:r>
        <w:t xml:space="preserve">Тестирование проводилось с 02.10.23г. по 15.10.2023г. Тестированиеосуществлялось с использованием доработанной Единой методики социально-психологического тестирования (ЕМ СПТ 2023). Доработанная ЕМ СПТ способна диагностировать не только риски </w:t>
      </w:r>
      <w:proofErr w:type="spellStart"/>
      <w:r>
        <w:t>аддиктивных</w:t>
      </w:r>
      <w:proofErr w:type="spellEnd"/>
      <w:r>
        <w:t xml:space="preserve"> форм поведения, но и иные формы рискового поведения обучающихся.</w:t>
      </w:r>
    </w:p>
    <w:p w:rsidR="002B5461" w:rsidRDefault="003E08E6">
      <w:pPr>
        <w:pStyle w:val="a3"/>
        <w:ind w:left="1161"/>
        <w:rPr>
          <w:rFonts w:ascii="Calibri" w:hAnsi="Calibri"/>
        </w:rPr>
      </w:pPr>
      <w:r>
        <w:t>Методикаявляетсяопросникомисостоитизнабора</w:t>
      </w:r>
      <w:r>
        <w:rPr>
          <w:spacing w:val="-2"/>
        </w:rPr>
        <w:t>утверждений</w:t>
      </w:r>
      <w:r>
        <w:rPr>
          <w:rFonts w:ascii="Calibri" w:hAnsi="Calibri"/>
          <w:spacing w:val="-2"/>
        </w:rPr>
        <w:t>.</w:t>
      </w:r>
    </w:p>
    <w:p w:rsidR="002B5461" w:rsidRDefault="003E08E6">
      <w:pPr>
        <w:pStyle w:val="a3"/>
        <w:spacing w:before="143" w:line="360" w:lineRule="auto"/>
        <w:ind w:right="447" w:firstLine="660"/>
      </w:pPr>
      <w:r>
        <w:t>ТестированиеСПТ</w:t>
      </w:r>
      <w:r w:rsidR="00E3295C">
        <w:t xml:space="preserve">- 2023 прошли 39 </w:t>
      </w:r>
      <w:r>
        <w:t>обучающихсяшколыс 13 лет и старше. Результаты социально-психологического тестирования используются в качестве диагностического компонента профилактическ</w:t>
      </w:r>
      <w:r w:rsidR="00E3295C">
        <w:t>ой деятельности МБОУ Целинная</w:t>
      </w:r>
      <w:r>
        <w:t xml:space="preserve"> СОШ. Данные, полученныеспомощью методики,позволяют оказывать обучающимся своевременную психолого-педагогическую адресную помощь.</w:t>
      </w:r>
    </w:p>
    <w:p w:rsidR="002B5461" w:rsidRDefault="003E08E6">
      <w:pPr>
        <w:spacing w:before="5"/>
        <w:ind w:left="1161"/>
        <w:jc w:val="both"/>
        <w:rPr>
          <w:b/>
          <w:sz w:val="24"/>
        </w:rPr>
      </w:pPr>
      <w:r>
        <w:rPr>
          <w:b/>
          <w:sz w:val="24"/>
        </w:rPr>
        <w:t>Основныепринципыпроведения</w:t>
      </w:r>
      <w:r>
        <w:rPr>
          <w:b/>
          <w:spacing w:val="-4"/>
          <w:sz w:val="24"/>
        </w:rPr>
        <w:t>СПТ:</w:t>
      </w:r>
    </w:p>
    <w:p w:rsidR="002B5461" w:rsidRDefault="003E08E6">
      <w:pPr>
        <w:pStyle w:val="a4"/>
        <w:numPr>
          <w:ilvl w:val="0"/>
          <w:numId w:val="3"/>
        </w:numPr>
        <w:tabs>
          <w:tab w:val="left" w:pos="1160"/>
        </w:tabs>
        <w:spacing w:before="131" w:line="352" w:lineRule="auto"/>
        <w:ind w:right="458" w:firstLine="0"/>
        <w:rPr>
          <w:sz w:val="24"/>
        </w:rPr>
      </w:pPr>
      <w:r>
        <w:rPr>
          <w:sz w:val="24"/>
        </w:rPr>
        <w:t>Научность. Все результаты и выводы, получаемые с помощью методики, формируются на основе научных подходов и подтверждаются статистическими методами обработки данных.</w:t>
      </w:r>
    </w:p>
    <w:p w:rsidR="002B5461" w:rsidRDefault="003E08E6">
      <w:pPr>
        <w:pStyle w:val="a4"/>
        <w:numPr>
          <w:ilvl w:val="0"/>
          <w:numId w:val="3"/>
        </w:numPr>
        <w:tabs>
          <w:tab w:val="left" w:pos="1160"/>
        </w:tabs>
        <w:spacing w:before="10" w:line="357" w:lineRule="auto"/>
        <w:ind w:right="451" w:firstLine="0"/>
        <w:rPr>
          <w:sz w:val="24"/>
        </w:rPr>
      </w:pPr>
      <w:r>
        <w:rPr>
          <w:sz w:val="24"/>
        </w:rPr>
        <w:t>Конфиденциальность (для формата ЕМ СПТ). Каждому обучающемуся, принимающему участие в тестировании, присваивается индивидуальный код участника, который делает невозможным персонификацию данных. Список индивидуальных кодов и соответствующих им фамилий хранится в единственном экземпляре в образовательной организации в соответствии с Федеральным законом от 27 июля 2007 г. № 152-ФЗ «О персональных данных».</w:t>
      </w:r>
    </w:p>
    <w:p w:rsidR="002B5461" w:rsidRDefault="002B5461">
      <w:pPr>
        <w:spacing w:line="357" w:lineRule="auto"/>
        <w:jc w:val="both"/>
        <w:rPr>
          <w:sz w:val="24"/>
        </w:rPr>
        <w:sectPr w:rsidR="002B5461">
          <w:type w:val="continuous"/>
          <w:pgSz w:w="11910" w:h="16840"/>
          <w:pgMar w:top="480" w:right="400" w:bottom="280" w:left="680" w:header="720" w:footer="720" w:gutter="0"/>
          <w:cols w:space="720"/>
        </w:sectPr>
      </w:pPr>
    </w:p>
    <w:p w:rsidR="002B5461" w:rsidRDefault="003E08E6">
      <w:pPr>
        <w:pStyle w:val="a4"/>
        <w:numPr>
          <w:ilvl w:val="0"/>
          <w:numId w:val="3"/>
        </w:numPr>
        <w:tabs>
          <w:tab w:val="left" w:pos="1160"/>
        </w:tabs>
        <w:spacing w:before="82" w:line="357" w:lineRule="auto"/>
        <w:ind w:firstLine="0"/>
        <w:rPr>
          <w:sz w:val="24"/>
        </w:rPr>
      </w:pPr>
      <w:r>
        <w:rPr>
          <w:sz w:val="24"/>
        </w:rPr>
        <w:lastRenderedPageBreak/>
        <w:t>Добровольность. Тестирование обучающихся проводится при наличии информированных согласий в письменной форме об участии в тестировании (далее – информированное согласие) самих обучающихся достигших пятнадцатилетнего возраста, либо одного из родителей или законного представител</w:t>
      </w:r>
      <w:bookmarkStart w:id="0" w:name="_GoBack"/>
      <w:bookmarkEnd w:id="0"/>
      <w:r>
        <w:rPr>
          <w:sz w:val="24"/>
        </w:rPr>
        <w:t>я, если обучающийся не достиг данной возрастной категории.</w:t>
      </w:r>
    </w:p>
    <w:p w:rsidR="002B5461" w:rsidRDefault="003E08E6">
      <w:pPr>
        <w:pStyle w:val="a4"/>
        <w:numPr>
          <w:ilvl w:val="0"/>
          <w:numId w:val="3"/>
        </w:numPr>
        <w:tabs>
          <w:tab w:val="left" w:pos="1160"/>
        </w:tabs>
        <w:spacing w:before="5" w:line="355" w:lineRule="auto"/>
        <w:ind w:right="456" w:firstLine="0"/>
        <w:rPr>
          <w:sz w:val="24"/>
        </w:rPr>
      </w:pPr>
      <w:r>
        <w:rPr>
          <w:sz w:val="24"/>
        </w:rPr>
        <w:t>Достоверность. В методике используется трехступенчатый алгоритм селекции недостоверных ответов, что позволяет исключить результаты обучающихся, отвечающих на вопросы не откровенно или формально.</w:t>
      </w:r>
    </w:p>
    <w:p w:rsidR="002B5461" w:rsidRDefault="003E08E6">
      <w:pPr>
        <w:pStyle w:val="a4"/>
        <w:numPr>
          <w:ilvl w:val="0"/>
          <w:numId w:val="3"/>
        </w:numPr>
        <w:tabs>
          <w:tab w:val="left" w:pos="1160"/>
        </w:tabs>
        <w:spacing w:before="6" w:line="357" w:lineRule="auto"/>
        <w:ind w:right="453" w:firstLine="0"/>
        <w:rPr>
          <w:sz w:val="24"/>
        </w:rPr>
      </w:pPr>
      <w:r>
        <w:rPr>
          <w:sz w:val="24"/>
        </w:rPr>
        <w:t>Принцип развития. По итогам использования ЕМ СПТ в образовательных организациях субъектов Российской Федерации, не исключаются уточнения и изменения в перечне исследуемых показателей и алгоритмах обработки результатов.</w:t>
      </w:r>
    </w:p>
    <w:p w:rsidR="002B5461" w:rsidRDefault="003E08E6">
      <w:pPr>
        <w:pStyle w:val="a4"/>
        <w:numPr>
          <w:ilvl w:val="0"/>
          <w:numId w:val="3"/>
        </w:numPr>
        <w:tabs>
          <w:tab w:val="left" w:pos="1160"/>
        </w:tabs>
        <w:spacing w:line="355" w:lineRule="auto"/>
        <w:ind w:right="444" w:firstLine="0"/>
        <w:rPr>
          <w:sz w:val="24"/>
        </w:rPr>
      </w:pPr>
      <w:r>
        <w:rPr>
          <w:sz w:val="24"/>
        </w:rPr>
        <w:t xml:space="preserve">Принцип единообразия проведения. С целью получения достоверных сопоставимых результатов процедура проведения методики должна соответствовать единому стандарту </w:t>
      </w:r>
      <w:r>
        <w:rPr>
          <w:spacing w:val="-2"/>
          <w:sz w:val="24"/>
        </w:rPr>
        <w:t>проведения.</w:t>
      </w:r>
    </w:p>
    <w:p w:rsidR="002B5461" w:rsidRDefault="003E08E6">
      <w:pPr>
        <w:pStyle w:val="a3"/>
        <w:spacing w:before="8" w:line="360" w:lineRule="auto"/>
        <w:ind w:right="444" w:firstLine="708"/>
      </w:pPr>
      <w:r>
        <w:t>Педагогом-психологом,класснымируководителямипроведенапредварительнаяработа с родителями обучающихся с целью формирования у родительской общественности позитивного отношения к СПТ обучающихся, получение добровольных информированных согласий от максимального количества родителей. После получения согласий были организованывстречис участникамипредстоящеготестирования,накоторыхпедагог-психолог школыподробно объяснила,как будет проходить данная процедура, и ответила на все вопросы обучающихся.</w:t>
      </w:r>
    </w:p>
    <w:p w:rsidR="002B5461" w:rsidRDefault="003E08E6">
      <w:pPr>
        <w:pStyle w:val="a3"/>
        <w:spacing w:line="275" w:lineRule="exact"/>
      </w:pPr>
      <w:r>
        <w:t>Входетестированиябылиполученыследующие</w:t>
      </w:r>
      <w:r>
        <w:rPr>
          <w:spacing w:val="-2"/>
        </w:rPr>
        <w:t>результаты:</w:t>
      </w:r>
    </w:p>
    <w:p w:rsidR="002B5461" w:rsidRDefault="002B5461">
      <w:pPr>
        <w:pStyle w:val="a3"/>
        <w:spacing w:before="20" w:after="1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0"/>
        <w:gridCol w:w="1087"/>
        <w:gridCol w:w="1133"/>
        <w:gridCol w:w="1843"/>
        <w:gridCol w:w="1702"/>
        <w:gridCol w:w="1985"/>
        <w:gridCol w:w="1810"/>
      </w:tblGrid>
      <w:tr w:rsidR="002B5461">
        <w:trPr>
          <w:trHeight w:val="2529"/>
        </w:trPr>
        <w:tc>
          <w:tcPr>
            <w:tcW w:w="1040" w:type="dxa"/>
          </w:tcPr>
          <w:p w:rsidR="002B5461" w:rsidRDefault="003E08E6">
            <w:pPr>
              <w:pStyle w:val="TableParagraph"/>
              <w:spacing w:line="240" w:lineRule="auto"/>
              <w:ind w:left="107" w:right="41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Класс </w:t>
            </w:r>
            <w:r>
              <w:rPr>
                <w:spacing w:val="-10"/>
                <w:sz w:val="20"/>
              </w:rPr>
              <w:t>ы</w:t>
            </w:r>
          </w:p>
        </w:tc>
        <w:tc>
          <w:tcPr>
            <w:tcW w:w="1087" w:type="dxa"/>
          </w:tcPr>
          <w:p w:rsidR="002B5461" w:rsidRDefault="003E08E6">
            <w:pPr>
              <w:pStyle w:val="TableParagraph"/>
              <w:spacing w:line="240" w:lineRule="auto"/>
              <w:ind w:left="107" w:right="321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Количе</w:t>
            </w:r>
            <w:r>
              <w:rPr>
                <w:spacing w:val="-4"/>
                <w:sz w:val="20"/>
              </w:rPr>
              <w:t>ство</w:t>
            </w:r>
            <w:r>
              <w:rPr>
                <w:spacing w:val="-2"/>
                <w:sz w:val="20"/>
              </w:rPr>
              <w:t>обучаю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щихся</w:t>
            </w:r>
            <w:proofErr w:type="spellEnd"/>
            <w:r>
              <w:rPr>
                <w:spacing w:val="-2"/>
                <w:sz w:val="20"/>
              </w:rPr>
              <w:t xml:space="preserve">, </w:t>
            </w:r>
            <w:proofErr w:type="spellStart"/>
            <w:r>
              <w:rPr>
                <w:spacing w:val="-2"/>
                <w:sz w:val="20"/>
              </w:rPr>
              <w:t>подписавшиесоглас</w:t>
            </w:r>
            <w:r>
              <w:rPr>
                <w:sz w:val="20"/>
              </w:rPr>
              <w:t>ие</w:t>
            </w:r>
            <w:proofErr w:type="spellEnd"/>
            <w:r>
              <w:rPr>
                <w:sz w:val="20"/>
              </w:rPr>
              <w:t xml:space="preserve"> на </w:t>
            </w:r>
            <w:r>
              <w:rPr>
                <w:spacing w:val="-4"/>
                <w:sz w:val="20"/>
              </w:rPr>
              <w:t>СПТ</w:t>
            </w:r>
          </w:p>
        </w:tc>
        <w:tc>
          <w:tcPr>
            <w:tcW w:w="1133" w:type="dxa"/>
          </w:tcPr>
          <w:p w:rsidR="002B5461" w:rsidRDefault="003E08E6">
            <w:pPr>
              <w:pStyle w:val="TableParagraph"/>
              <w:spacing w:line="240" w:lineRule="auto"/>
              <w:ind w:left="107" w:right="348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Количе</w:t>
            </w:r>
            <w:r>
              <w:rPr>
                <w:spacing w:val="-4"/>
                <w:sz w:val="20"/>
              </w:rPr>
              <w:t>ство</w:t>
            </w:r>
            <w:r>
              <w:rPr>
                <w:spacing w:val="-2"/>
                <w:sz w:val="20"/>
              </w:rPr>
              <w:t>обучаю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щихся</w:t>
            </w:r>
            <w:proofErr w:type="spellEnd"/>
            <w:r>
              <w:rPr>
                <w:spacing w:val="-2"/>
                <w:sz w:val="20"/>
              </w:rPr>
              <w:t xml:space="preserve">, приняв </w:t>
            </w:r>
            <w:proofErr w:type="spellStart"/>
            <w:r>
              <w:rPr>
                <w:spacing w:val="-4"/>
                <w:sz w:val="20"/>
              </w:rPr>
              <w:t>ших</w:t>
            </w:r>
            <w:r>
              <w:rPr>
                <w:spacing w:val="-2"/>
                <w:sz w:val="20"/>
              </w:rPr>
              <w:t>участие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СПТ</w:t>
            </w:r>
          </w:p>
        </w:tc>
        <w:tc>
          <w:tcPr>
            <w:tcW w:w="1843" w:type="dxa"/>
          </w:tcPr>
          <w:p w:rsidR="002B5461" w:rsidRDefault="003E08E6">
            <w:pPr>
              <w:pStyle w:val="TableParagraph"/>
              <w:tabs>
                <w:tab w:val="left" w:pos="527"/>
                <w:tab w:val="left" w:pos="1057"/>
                <w:tab w:val="left" w:pos="1414"/>
              </w:tabs>
              <w:spacing w:line="240" w:lineRule="auto"/>
              <w:ind w:right="32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Количество обучающихся, </w:t>
            </w:r>
            <w:r>
              <w:rPr>
                <w:sz w:val="20"/>
              </w:rPr>
              <w:t xml:space="preserve">оформившихв </w:t>
            </w:r>
            <w:r>
              <w:rPr>
                <w:spacing w:val="-2"/>
                <w:sz w:val="20"/>
              </w:rPr>
              <w:t>установленном порядке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отказ </w:t>
            </w:r>
            <w:r>
              <w:rPr>
                <w:spacing w:val="-6"/>
                <w:sz w:val="20"/>
              </w:rPr>
              <w:t>от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участия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СПТ.</w:t>
            </w:r>
          </w:p>
        </w:tc>
        <w:tc>
          <w:tcPr>
            <w:tcW w:w="1702" w:type="dxa"/>
          </w:tcPr>
          <w:p w:rsidR="002B5461" w:rsidRDefault="003E08E6">
            <w:pPr>
              <w:pStyle w:val="TableParagraph"/>
              <w:spacing w:line="240" w:lineRule="auto"/>
              <w:ind w:right="31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Количество обучающихся, составивших </w:t>
            </w:r>
            <w:r>
              <w:rPr>
                <w:spacing w:val="-6"/>
                <w:sz w:val="20"/>
              </w:rPr>
              <w:t>по</w:t>
            </w:r>
          </w:p>
          <w:p w:rsidR="002B5461" w:rsidRDefault="003E08E6">
            <w:pPr>
              <w:pStyle w:val="TableParagraph"/>
              <w:spacing w:line="240" w:lineRule="auto"/>
              <w:ind w:right="31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результатам </w:t>
            </w:r>
            <w:r>
              <w:rPr>
                <w:sz w:val="20"/>
              </w:rPr>
              <w:t xml:space="preserve">СПТ«Группу </w:t>
            </w:r>
            <w:r>
              <w:rPr>
                <w:spacing w:val="-2"/>
                <w:sz w:val="20"/>
              </w:rPr>
              <w:t>повышенной вероятности рискового поведения»</w:t>
            </w:r>
          </w:p>
          <w:p w:rsidR="002B5461" w:rsidRDefault="003E08E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(ПВРП)</w:t>
            </w:r>
          </w:p>
        </w:tc>
        <w:tc>
          <w:tcPr>
            <w:tcW w:w="1985" w:type="dxa"/>
          </w:tcPr>
          <w:p w:rsidR="002B5461" w:rsidRDefault="003E08E6">
            <w:pPr>
              <w:pStyle w:val="TableParagraph"/>
              <w:tabs>
                <w:tab w:val="left" w:pos="1561"/>
              </w:tabs>
              <w:spacing w:line="240" w:lineRule="auto"/>
              <w:ind w:left="108" w:right="322"/>
              <w:rPr>
                <w:sz w:val="20"/>
              </w:rPr>
            </w:pPr>
            <w:r>
              <w:rPr>
                <w:spacing w:val="-2"/>
                <w:sz w:val="20"/>
              </w:rPr>
              <w:t>Обучающиеся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высочайшей вероятностью</w:t>
            </w:r>
          </w:p>
        </w:tc>
        <w:tc>
          <w:tcPr>
            <w:tcW w:w="1810" w:type="dxa"/>
          </w:tcPr>
          <w:p w:rsidR="002B5461" w:rsidRDefault="003E08E6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Обучающиесяс </w:t>
            </w:r>
            <w:r>
              <w:rPr>
                <w:spacing w:val="-2"/>
                <w:sz w:val="20"/>
              </w:rPr>
              <w:t>высокой вероятностью</w:t>
            </w:r>
          </w:p>
        </w:tc>
      </w:tr>
      <w:tr w:rsidR="00E3295C">
        <w:trPr>
          <w:trHeight w:val="278"/>
        </w:trPr>
        <w:tc>
          <w:tcPr>
            <w:tcW w:w="1040" w:type="dxa"/>
          </w:tcPr>
          <w:p w:rsidR="00E3295C" w:rsidRDefault="00E3295C" w:rsidP="00E3295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087" w:type="dxa"/>
          </w:tcPr>
          <w:p w:rsidR="00E3295C" w:rsidRDefault="00E3295C" w:rsidP="00E3295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133" w:type="dxa"/>
          </w:tcPr>
          <w:p w:rsidR="00E3295C" w:rsidRDefault="00E3295C" w:rsidP="00E3295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843" w:type="dxa"/>
          </w:tcPr>
          <w:p w:rsidR="00E3295C" w:rsidRDefault="00E3295C" w:rsidP="00E3295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702" w:type="dxa"/>
          </w:tcPr>
          <w:p w:rsidR="00E3295C" w:rsidRDefault="00E3295C" w:rsidP="00E3295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85" w:type="dxa"/>
          </w:tcPr>
          <w:p w:rsidR="00E3295C" w:rsidRDefault="00E3295C" w:rsidP="00E3295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0" w:type="dxa"/>
          </w:tcPr>
          <w:p w:rsidR="00E3295C" w:rsidRDefault="00E3295C" w:rsidP="00E63AB2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E3295C">
        <w:trPr>
          <w:trHeight w:val="275"/>
        </w:trPr>
        <w:tc>
          <w:tcPr>
            <w:tcW w:w="1040" w:type="dxa"/>
          </w:tcPr>
          <w:p w:rsidR="00E3295C" w:rsidRDefault="00E3295C" w:rsidP="00E3295C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087" w:type="dxa"/>
          </w:tcPr>
          <w:p w:rsidR="00E3295C" w:rsidRDefault="00E3295C" w:rsidP="00E3295C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133" w:type="dxa"/>
          </w:tcPr>
          <w:p w:rsidR="00E3295C" w:rsidRDefault="00E3295C" w:rsidP="00E3295C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843" w:type="dxa"/>
          </w:tcPr>
          <w:p w:rsidR="00E3295C" w:rsidRDefault="00E3295C" w:rsidP="00E3295C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702" w:type="dxa"/>
          </w:tcPr>
          <w:p w:rsidR="00E3295C" w:rsidRDefault="00E63AB2" w:rsidP="00E3295C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985" w:type="dxa"/>
          </w:tcPr>
          <w:p w:rsidR="00E3295C" w:rsidRDefault="00E63AB2" w:rsidP="00E3295C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E3295C">
              <w:rPr>
                <w:spacing w:val="-10"/>
                <w:sz w:val="24"/>
              </w:rPr>
              <w:t xml:space="preserve"> (</w:t>
            </w:r>
            <w:r>
              <w:rPr>
                <w:spacing w:val="-2"/>
                <w:sz w:val="24"/>
              </w:rPr>
              <w:t xml:space="preserve"> 7, 6</w:t>
            </w:r>
            <w:r w:rsidR="00E3295C">
              <w:rPr>
                <w:spacing w:val="-2"/>
                <w:sz w:val="24"/>
              </w:rPr>
              <w:t>%)</w:t>
            </w:r>
          </w:p>
        </w:tc>
        <w:tc>
          <w:tcPr>
            <w:tcW w:w="1810" w:type="dxa"/>
          </w:tcPr>
          <w:p w:rsidR="00E3295C" w:rsidRDefault="00E63AB2" w:rsidP="00E63A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 xml:space="preserve">( 30 </w:t>
            </w:r>
            <w:r w:rsidR="00E3295C">
              <w:rPr>
                <w:spacing w:val="-2"/>
                <w:sz w:val="24"/>
              </w:rPr>
              <w:t>%)</w:t>
            </w:r>
          </w:p>
        </w:tc>
      </w:tr>
      <w:tr w:rsidR="00E3295C">
        <w:trPr>
          <w:trHeight w:val="275"/>
        </w:trPr>
        <w:tc>
          <w:tcPr>
            <w:tcW w:w="1040" w:type="dxa"/>
          </w:tcPr>
          <w:p w:rsidR="00E3295C" w:rsidRDefault="00E3295C" w:rsidP="00E3295C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087" w:type="dxa"/>
          </w:tcPr>
          <w:p w:rsidR="00E3295C" w:rsidRDefault="00E3295C" w:rsidP="00E3295C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133" w:type="dxa"/>
          </w:tcPr>
          <w:p w:rsidR="00E3295C" w:rsidRDefault="00E3295C" w:rsidP="00E3295C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843" w:type="dxa"/>
          </w:tcPr>
          <w:p w:rsidR="00E3295C" w:rsidRDefault="00E3295C" w:rsidP="00E3295C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702" w:type="dxa"/>
          </w:tcPr>
          <w:p w:rsidR="00E3295C" w:rsidRDefault="00E63AB2" w:rsidP="00E3295C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85" w:type="dxa"/>
          </w:tcPr>
          <w:p w:rsidR="00E3295C" w:rsidRDefault="00E3295C" w:rsidP="00E3295C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810" w:type="dxa"/>
          </w:tcPr>
          <w:p w:rsidR="00E3295C" w:rsidRDefault="00E63AB2" w:rsidP="00E63AB2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60"/>
                <w:sz w:val="24"/>
              </w:rPr>
              <w:t>0</w:t>
            </w:r>
            <w:r>
              <w:rPr>
                <w:spacing w:val="-2"/>
                <w:sz w:val="24"/>
              </w:rPr>
              <w:t>( 0</w:t>
            </w:r>
            <w:r w:rsidR="00E3295C">
              <w:rPr>
                <w:spacing w:val="-2"/>
                <w:sz w:val="24"/>
              </w:rPr>
              <w:t>%)</w:t>
            </w:r>
          </w:p>
        </w:tc>
      </w:tr>
      <w:tr w:rsidR="00E3295C">
        <w:trPr>
          <w:trHeight w:val="275"/>
        </w:trPr>
        <w:tc>
          <w:tcPr>
            <w:tcW w:w="1040" w:type="dxa"/>
          </w:tcPr>
          <w:p w:rsidR="00E3295C" w:rsidRDefault="00E3295C" w:rsidP="00E3295C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87" w:type="dxa"/>
          </w:tcPr>
          <w:p w:rsidR="00E3295C" w:rsidRDefault="00E3295C" w:rsidP="00E3295C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133" w:type="dxa"/>
          </w:tcPr>
          <w:p w:rsidR="00E3295C" w:rsidRDefault="00E3295C" w:rsidP="00E3295C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3" w:type="dxa"/>
          </w:tcPr>
          <w:p w:rsidR="00E3295C" w:rsidRDefault="00E3295C" w:rsidP="00E3295C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702" w:type="dxa"/>
          </w:tcPr>
          <w:p w:rsidR="00E3295C" w:rsidRDefault="00E3295C" w:rsidP="00E3295C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5" w:type="dxa"/>
          </w:tcPr>
          <w:p w:rsidR="00E3295C" w:rsidRDefault="00E3295C" w:rsidP="00E3295C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810" w:type="dxa"/>
          </w:tcPr>
          <w:p w:rsidR="00E3295C" w:rsidRDefault="00E3295C" w:rsidP="00E63A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 w:rsidR="00E63AB2">
              <w:rPr>
                <w:spacing w:val="-2"/>
                <w:sz w:val="24"/>
              </w:rPr>
              <w:t>(25</w:t>
            </w:r>
            <w:r>
              <w:rPr>
                <w:spacing w:val="-2"/>
                <w:sz w:val="24"/>
              </w:rPr>
              <w:t>%)</w:t>
            </w:r>
          </w:p>
        </w:tc>
      </w:tr>
      <w:tr w:rsidR="00E3295C">
        <w:trPr>
          <w:trHeight w:val="275"/>
        </w:trPr>
        <w:tc>
          <w:tcPr>
            <w:tcW w:w="1040" w:type="dxa"/>
          </w:tcPr>
          <w:p w:rsidR="00E3295C" w:rsidRDefault="00E3295C" w:rsidP="00E3295C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087" w:type="dxa"/>
          </w:tcPr>
          <w:p w:rsidR="00E3295C" w:rsidRDefault="00E3295C" w:rsidP="00E3295C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133" w:type="dxa"/>
          </w:tcPr>
          <w:p w:rsidR="00E3295C" w:rsidRDefault="00E3295C" w:rsidP="00E3295C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43" w:type="dxa"/>
          </w:tcPr>
          <w:p w:rsidR="00E3295C" w:rsidRDefault="00E3295C" w:rsidP="00E3295C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702" w:type="dxa"/>
          </w:tcPr>
          <w:p w:rsidR="00E3295C" w:rsidRDefault="00E3295C" w:rsidP="00E3295C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85" w:type="dxa"/>
          </w:tcPr>
          <w:p w:rsidR="00E3295C" w:rsidRDefault="00E3295C" w:rsidP="00E3295C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810" w:type="dxa"/>
          </w:tcPr>
          <w:p w:rsidR="00E3295C" w:rsidRDefault="00E3295C" w:rsidP="00E63AB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63AB2">
              <w:rPr>
                <w:spacing w:val="-2"/>
                <w:sz w:val="24"/>
              </w:rPr>
              <w:t>(50</w:t>
            </w:r>
            <w:r>
              <w:rPr>
                <w:spacing w:val="-2"/>
                <w:sz w:val="24"/>
              </w:rPr>
              <w:t>%)</w:t>
            </w:r>
          </w:p>
        </w:tc>
      </w:tr>
      <w:tr w:rsidR="00E3295C">
        <w:trPr>
          <w:trHeight w:val="554"/>
        </w:trPr>
        <w:tc>
          <w:tcPr>
            <w:tcW w:w="1040" w:type="dxa"/>
          </w:tcPr>
          <w:p w:rsidR="00E3295C" w:rsidRDefault="00E3295C" w:rsidP="00E3295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Всего</w:t>
            </w:r>
          </w:p>
        </w:tc>
        <w:tc>
          <w:tcPr>
            <w:tcW w:w="1087" w:type="dxa"/>
          </w:tcPr>
          <w:p w:rsidR="00E3295C" w:rsidRDefault="00E3295C" w:rsidP="00E3295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1133" w:type="dxa"/>
          </w:tcPr>
          <w:p w:rsidR="00E3295C" w:rsidRDefault="00E3295C" w:rsidP="00E3295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1843" w:type="dxa"/>
          </w:tcPr>
          <w:p w:rsidR="00E3295C" w:rsidRDefault="00E3295C" w:rsidP="00E3295C">
            <w:pPr>
              <w:pStyle w:val="TableParagraph"/>
              <w:spacing w:before="268" w:line="26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702" w:type="dxa"/>
          </w:tcPr>
          <w:p w:rsidR="00E3295C" w:rsidRDefault="00E3295C" w:rsidP="00E329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  <w:p w:rsidR="00E3295C" w:rsidRDefault="00E63AB2" w:rsidP="00E3295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(18 </w:t>
            </w:r>
            <w:r w:rsidR="00E3295C">
              <w:rPr>
                <w:spacing w:val="-2"/>
                <w:sz w:val="24"/>
              </w:rPr>
              <w:t>%)</w:t>
            </w:r>
          </w:p>
        </w:tc>
        <w:tc>
          <w:tcPr>
            <w:tcW w:w="1985" w:type="dxa"/>
          </w:tcPr>
          <w:p w:rsidR="00E3295C" w:rsidRDefault="00E3295C" w:rsidP="00E3295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  <w:p w:rsidR="00E3295C" w:rsidRDefault="00E63AB2" w:rsidP="00E3295C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(2, 5</w:t>
            </w:r>
            <w:r w:rsidR="00E3295C">
              <w:rPr>
                <w:spacing w:val="-2"/>
                <w:sz w:val="24"/>
              </w:rPr>
              <w:t>%)</w:t>
            </w:r>
          </w:p>
        </w:tc>
        <w:tc>
          <w:tcPr>
            <w:tcW w:w="1810" w:type="dxa"/>
          </w:tcPr>
          <w:p w:rsidR="00E3295C" w:rsidRDefault="00E63AB2" w:rsidP="00E63AB2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>(15</w:t>
            </w:r>
            <w:r w:rsidR="00E3295C">
              <w:rPr>
                <w:spacing w:val="-2"/>
                <w:sz w:val="24"/>
              </w:rPr>
              <w:t>,3%)</w:t>
            </w:r>
          </w:p>
        </w:tc>
      </w:tr>
    </w:tbl>
    <w:p w:rsidR="002B5461" w:rsidRDefault="003E08E6">
      <w:pPr>
        <w:ind w:left="452"/>
        <w:rPr>
          <w:sz w:val="24"/>
        </w:rPr>
      </w:pPr>
      <w:r>
        <w:rPr>
          <w:b/>
          <w:sz w:val="24"/>
          <w:u w:val="single"/>
        </w:rPr>
        <w:t>Интерпретация</w:t>
      </w:r>
      <w:r>
        <w:rPr>
          <w:b/>
          <w:spacing w:val="-2"/>
          <w:sz w:val="24"/>
          <w:u w:val="single"/>
        </w:rPr>
        <w:t>данных</w:t>
      </w:r>
      <w:r>
        <w:rPr>
          <w:spacing w:val="-2"/>
          <w:sz w:val="24"/>
        </w:rPr>
        <w:t>.</w:t>
      </w:r>
    </w:p>
    <w:p w:rsidR="002B5461" w:rsidRDefault="003E08E6">
      <w:pPr>
        <w:pStyle w:val="a3"/>
        <w:spacing w:before="134" w:line="360" w:lineRule="auto"/>
        <w:ind w:right="445" w:firstLine="708"/>
      </w:pPr>
      <w:r>
        <w:t>По результатам автоматической обработки итогов тестирования Количество обучающихся, составивших по результатам ЕМ СПТ – 2023 «Группу повышеннойвероятност</w:t>
      </w:r>
      <w:r w:rsidR="00E3295C">
        <w:t>и рискового поведения» (ПВРП)- 7</w:t>
      </w:r>
      <w:proofErr w:type="gramStart"/>
      <w:r w:rsidR="00E63AB2">
        <w:t xml:space="preserve">( </w:t>
      </w:r>
      <w:proofErr w:type="gramEnd"/>
      <w:r w:rsidR="00E63AB2">
        <w:t>18</w:t>
      </w:r>
      <w:r>
        <w:t>%). Из них:</w:t>
      </w:r>
    </w:p>
    <w:p w:rsidR="002B5461" w:rsidRDefault="002B5461">
      <w:pPr>
        <w:spacing w:line="360" w:lineRule="auto"/>
        <w:sectPr w:rsidR="002B5461">
          <w:pgSz w:w="11910" w:h="16840"/>
          <w:pgMar w:top="460" w:right="400" w:bottom="280" w:left="680" w:header="720" w:footer="720" w:gutter="0"/>
          <w:cols w:space="720"/>
        </w:sectPr>
      </w:pPr>
    </w:p>
    <w:p w:rsidR="002B5461" w:rsidRDefault="003E08E6">
      <w:pPr>
        <w:pStyle w:val="a4"/>
        <w:numPr>
          <w:ilvl w:val="0"/>
          <w:numId w:val="2"/>
        </w:numPr>
        <w:tabs>
          <w:tab w:val="left" w:pos="590"/>
        </w:tabs>
        <w:spacing w:before="62"/>
        <w:ind w:left="590" w:right="0" w:hanging="138"/>
        <w:jc w:val="left"/>
        <w:rPr>
          <w:sz w:val="24"/>
        </w:rPr>
      </w:pPr>
      <w:r>
        <w:rPr>
          <w:sz w:val="24"/>
        </w:rPr>
        <w:lastRenderedPageBreak/>
        <w:t>обучающиесясвысочайшейвероятностью-1обучающийся</w:t>
      </w:r>
      <w:r w:rsidR="00E63AB2">
        <w:rPr>
          <w:spacing w:val="-2"/>
          <w:sz w:val="24"/>
        </w:rPr>
        <w:t xml:space="preserve"> (2,5</w:t>
      </w:r>
      <w:r>
        <w:rPr>
          <w:spacing w:val="-2"/>
          <w:sz w:val="24"/>
        </w:rPr>
        <w:t>%);</w:t>
      </w:r>
    </w:p>
    <w:p w:rsidR="002B5461" w:rsidRDefault="003E08E6">
      <w:pPr>
        <w:pStyle w:val="a4"/>
        <w:numPr>
          <w:ilvl w:val="0"/>
          <w:numId w:val="2"/>
        </w:numPr>
        <w:tabs>
          <w:tab w:val="left" w:pos="650"/>
        </w:tabs>
        <w:spacing w:before="139"/>
        <w:ind w:left="650" w:right="0" w:hanging="138"/>
        <w:jc w:val="left"/>
        <w:rPr>
          <w:sz w:val="24"/>
        </w:rPr>
      </w:pPr>
      <w:r>
        <w:rPr>
          <w:sz w:val="24"/>
        </w:rPr>
        <w:t>обучающиесясвысокойвероятностью-</w:t>
      </w:r>
      <w:r w:rsidR="00E3295C">
        <w:rPr>
          <w:sz w:val="24"/>
        </w:rPr>
        <w:t>6</w:t>
      </w:r>
      <w:r>
        <w:rPr>
          <w:sz w:val="24"/>
        </w:rPr>
        <w:t>обучающийся</w:t>
      </w:r>
      <w:r w:rsidR="00E63AB2">
        <w:rPr>
          <w:spacing w:val="-2"/>
          <w:sz w:val="24"/>
        </w:rPr>
        <w:t xml:space="preserve"> (15,3</w:t>
      </w:r>
      <w:r>
        <w:rPr>
          <w:spacing w:val="-2"/>
          <w:sz w:val="24"/>
        </w:rPr>
        <w:t>%).</w:t>
      </w:r>
    </w:p>
    <w:p w:rsidR="002B5461" w:rsidRDefault="003E08E6">
      <w:pPr>
        <w:spacing w:before="142"/>
        <w:ind w:left="452"/>
        <w:rPr>
          <w:b/>
          <w:sz w:val="24"/>
        </w:rPr>
      </w:pPr>
      <w:r>
        <w:rPr>
          <w:b/>
          <w:spacing w:val="-2"/>
          <w:sz w:val="24"/>
          <w:u w:val="single"/>
        </w:rPr>
        <w:t>Выводы.</w:t>
      </w:r>
    </w:p>
    <w:p w:rsidR="002B5461" w:rsidRDefault="003E08E6" w:rsidP="00E3295C">
      <w:pPr>
        <w:pStyle w:val="a3"/>
        <w:spacing w:before="135" w:line="360" w:lineRule="auto"/>
        <w:ind w:right="456" w:firstLine="708"/>
      </w:pPr>
      <w:r>
        <w:t>На основании результатов методики для обучающихся с показателями высокой и высочайшей вероятности рискового поведения, в том числе вовлечения в зависимое поведение, рекомендуется разрабатывать индивидуальные и групповые профилактические программы.</w:t>
      </w:r>
    </w:p>
    <w:p w:rsidR="002B5461" w:rsidRDefault="003E08E6">
      <w:pPr>
        <w:spacing w:before="1"/>
        <w:ind w:left="573"/>
        <w:rPr>
          <w:b/>
          <w:sz w:val="24"/>
        </w:rPr>
      </w:pPr>
      <w:r>
        <w:rPr>
          <w:b/>
          <w:spacing w:val="-2"/>
          <w:sz w:val="24"/>
          <w:u w:val="single"/>
        </w:rPr>
        <w:t>Рекомендации.</w:t>
      </w:r>
    </w:p>
    <w:p w:rsidR="002B5461" w:rsidRDefault="003E08E6">
      <w:pPr>
        <w:pStyle w:val="a4"/>
        <w:numPr>
          <w:ilvl w:val="0"/>
          <w:numId w:val="1"/>
        </w:numPr>
        <w:tabs>
          <w:tab w:val="left" w:pos="716"/>
        </w:tabs>
        <w:spacing w:before="132" w:line="360" w:lineRule="auto"/>
        <w:ind w:firstLine="0"/>
        <w:jc w:val="both"/>
        <w:rPr>
          <w:sz w:val="24"/>
        </w:rPr>
      </w:pPr>
      <w:r>
        <w:rPr>
          <w:sz w:val="24"/>
        </w:rPr>
        <w:t xml:space="preserve">При планировании воспитательной и профилактической работы следует обратить внимание на соблюдение требований к оценочной деятельности, обеспечение психолого-педагогической поддержки; включать воспитательные и профилактические мероприятия, направленные на преодоление тревожности, формирование уверенного поведения, жизнестойкости, призванные содействовать осознанию особенностей личности, последствий поведения, связанного с разными рисками, включая риск социально негативного поведения. При этом использовать активные методы обучения (дискуссии, тренинги или элементы </w:t>
      </w:r>
      <w:proofErr w:type="spellStart"/>
      <w:r>
        <w:rPr>
          <w:sz w:val="24"/>
        </w:rPr>
        <w:t>тренинговой</w:t>
      </w:r>
      <w:proofErr w:type="spellEnd"/>
      <w:r>
        <w:rPr>
          <w:sz w:val="24"/>
        </w:rPr>
        <w:t xml:space="preserve"> работы, психологические игры и т.д.) при проведении классных часов, внеурочной деятельности и т. д.</w:t>
      </w:r>
    </w:p>
    <w:p w:rsidR="002B5461" w:rsidRDefault="003E08E6">
      <w:pPr>
        <w:pStyle w:val="a4"/>
        <w:numPr>
          <w:ilvl w:val="0"/>
          <w:numId w:val="1"/>
        </w:numPr>
        <w:tabs>
          <w:tab w:val="left" w:pos="735"/>
        </w:tabs>
        <w:spacing w:before="1" w:line="360" w:lineRule="auto"/>
        <w:ind w:right="450" w:firstLine="0"/>
        <w:jc w:val="both"/>
        <w:rPr>
          <w:sz w:val="24"/>
        </w:rPr>
      </w:pPr>
      <w:r>
        <w:rPr>
          <w:sz w:val="24"/>
        </w:rPr>
        <w:t>Заместителю директора по ВР довести до сведения классных руководителей 7-11 классов результаты тестирования обучающихся; продолжать профилактическую работу в рамках общешкольных программ (включая наглядные пособия, стенды, конкурсы рисунков и плакатов и т.д.).</w:t>
      </w:r>
    </w:p>
    <w:p w:rsidR="003E08E6" w:rsidRDefault="003E08E6">
      <w:pPr>
        <w:pStyle w:val="a4"/>
        <w:numPr>
          <w:ilvl w:val="0"/>
          <w:numId w:val="1"/>
        </w:numPr>
        <w:tabs>
          <w:tab w:val="left" w:pos="632"/>
        </w:tabs>
        <w:spacing w:line="360" w:lineRule="auto"/>
        <w:ind w:firstLine="0"/>
        <w:jc w:val="both"/>
        <w:rPr>
          <w:sz w:val="24"/>
        </w:rPr>
      </w:pPr>
      <w:r>
        <w:rPr>
          <w:sz w:val="24"/>
        </w:rPr>
        <w:t xml:space="preserve">Классным руководителям проводить беседы, классные часы на тему пропаганды здорового образа жизни, недопустимости употребления </w:t>
      </w:r>
      <w:proofErr w:type="spellStart"/>
      <w:r>
        <w:rPr>
          <w:sz w:val="24"/>
        </w:rPr>
        <w:t>психоактивных</w:t>
      </w:r>
      <w:proofErr w:type="spellEnd"/>
      <w:r>
        <w:rPr>
          <w:sz w:val="24"/>
        </w:rPr>
        <w:t xml:space="preserve"> веществ, </w:t>
      </w:r>
      <w:proofErr w:type="spellStart"/>
      <w:r>
        <w:rPr>
          <w:sz w:val="24"/>
        </w:rPr>
        <w:t>содействать</w:t>
      </w:r>
      <w:proofErr w:type="spellEnd"/>
      <w:r>
        <w:rPr>
          <w:sz w:val="24"/>
        </w:rPr>
        <w:t xml:space="preserve"> формированию позитивного социально-психологического климата в классе, дающего всем обучающимся уверенность в себе, желание быть в данном коллективе, проявлять позитивную активность, стремиться реализовывать себя, </w:t>
      </w:r>
    </w:p>
    <w:p w:rsidR="002B5461" w:rsidRDefault="003E08E6" w:rsidP="003E08E6">
      <w:pPr>
        <w:pStyle w:val="a4"/>
        <w:tabs>
          <w:tab w:val="left" w:pos="632"/>
        </w:tabs>
        <w:spacing w:line="360" w:lineRule="auto"/>
        <w:jc w:val="left"/>
        <w:rPr>
          <w:sz w:val="24"/>
        </w:rPr>
      </w:pPr>
      <w:r>
        <w:rPr>
          <w:sz w:val="24"/>
        </w:rPr>
        <w:t xml:space="preserve">4.В рамках консультирования родителей (через родительские собрания) провести тематическое мероприятие о роли родительского контроля над подростками и наблюдения за поведением детей. 5.Педагогу-психологу и социальному педагогу, взять под особый контроль детей из семей в СОП, детей из группы социальногориска;продолжатьпроведениемероприятий,направленныхнаформированиежизнестойкости у </w:t>
      </w:r>
      <w:r>
        <w:rPr>
          <w:spacing w:val="-2"/>
          <w:sz w:val="24"/>
        </w:rPr>
        <w:t>подростков.</w:t>
      </w:r>
    </w:p>
    <w:p w:rsidR="002B5461" w:rsidRDefault="002B5461">
      <w:pPr>
        <w:pStyle w:val="a3"/>
        <w:ind w:left="0"/>
        <w:jc w:val="left"/>
      </w:pPr>
    </w:p>
    <w:p w:rsidR="002B5461" w:rsidRDefault="002B5461">
      <w:pPr>
        <w:pStyle w:val="a3"/>
        <w:ind w:left="0"/>
        <w:jc w:val="left"/>
      </w:pPr>
    </w:p>
    <w:p w:rsidR="002B5461" w:rsidRDefault="002B5461">
      <w:pPr>
        <w:pStyle w:val="a3"/>
        <w:spacing w:before="1"/>
        <w:ind w:left="0"/>
        <w:jc w:val="left"/>
      </w:pPr>
    </w:p>
    <w:p w:rsidR="002B5461" w:rsidRDefault="003E08E6" w:rsidP="003E08E6">
      <w:pPr>
        <w:pStyle w:val="a3"/>
        <w:tabs>
          <w:tab w:val="left" w:pos="3375"/>
          <w:tab w:val="left" w:pos="7366"/>
        </w:tabs>
        <w:spacing w:line="720" w:lineRule="auto"/>
        <w:ind w:right="1677"/>
        <w:jc w:val="left"/>
        <w:rPr>
          <w:sz w:val="17"/>
        </w:rPr>
      </w:pPr>
      <w:r>
        <w:t xml:space="preserve">Педагог-психолог </w:t>
      </w:r>
      <w:r>
        <w:rPr>
          <w:u w:val="single"/>
        </w:rPr>
        <w:tab/>
      </w:r>
      <w:proofErr w:type="spellStart"/>
      <w:r w:rsidR="00E3295C">
        <w:t>Мутина</w:t>
      </w:r>
      <w:proofErr w:type="spellEnd"/>
      <w:r w:rsidR="00E3295C">
        <w:t xml:space="preserve"> Г.В.</w:t>
      </w:r>
      <w:r>
        <w:tab/>
        <w:t>Дата18.10.2023</w:t>
      </w:r>
      <w:r w:rsidR="00E3295C">
        <w:t xml:space="preserve">г </w:t>
      </w:r>
    </w:p>
    <w:sectPr w:rsidR="002B5461" w:rsidSect="00DE0A40">
      <w:pgSz w:w="11910" w:h="16840"/>
      <w:pgMar w:top="1920" w:right="400" w:bottom="2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E12DD"/>
    <w:multiLevelType w:val="hybridMultilevel"/>
    <w:tmpl w:val="B520359C"/>
    <w:lvl w:ilvl="0" w:tplc="1BB0B76C">
      <w:numFmt w:val="bullet"/>
      <w:lvlText w:val=""/>
      <w:lvlJc w:val="left"/>
      <w:pPr>
        <w:ind w:left="452" w:hanging="70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1724BBC">
      <w:numFmt w:val="bullet"/>
      <w:lvlText w:val="•"/>
      <w:lvlJc w:val="left"/>
      <w:pPr>
        <w:ind w:left="1496" w:hanging="709"/>
      </w:pPr>
      <w:rPr>
        <w:rFonts w:hint="default"/>
        <w:lang w:val="ru-RU" w:eastAsia="en-US" w:bidi="ar-SA"/>
      </w:rPr>
    </w:lvl>
    <w:lvl w:ilvl="2" w:tplc="B894BF82">
      <w:numFmt w:val="bullet"/>
      <w:lvlText w:val="•"/>
      <w:lvlJc w:val="left"/>
      <w:pPr>
        <w:ind w:left="2533" w:hanging="709"/>
      </w:pPr>
      <w:rPr>
        <w:rFonts w:hint="default"/>
        <w:lang w:val="ru-RU" w:eastAsia="en-US" w:bidi="ar-SA"/>
      </w:rPr>
    </w:lvl>
    <w:lvl w:ilvl="3" w:tplc="87460BB4">
      <w:numFmt w:val="bullet"/>
      <w:lvlText w:val="•"/>
      <w:lvlJc w:val="left"/>
      <w:pPr>
        <w:ind w:left="3569" w:hanging="709"/>
      </w:pPr>
      <w:rPr>
        <w:rFonts w:hint="default"/>
        <w:lang w:val="ru-RU" w:eastAsia="en-US" w:bidi="ar-SA"/>
      </w:rPr>
    </w:lvl>
    <w:lvl w:ilvl="4" w:tplc="760AFCF2">
      <w:numFmt w:val="bullet"/>
      <w:lvlText w:val="•"/>
      <w:lvlJc w:val="left"/>
      <w:pPr>
        <w:ind w:left="4606" w:hanging="709"/>
      </w:pPr>
      <w:rPr>
        <w:rFonts w:hint="default"/>
        <w:lang w:val="ru-RU" w:eastAsia="en-US" w:bidi="ar-SA"/>
      </w:rPr>
    </w:lvl>
    <w:lvl w:ilvl="5" w:tplc="9C10821A">
      <w:numFmt w:val="bullet"/>
      <w:lvlText w:val="•"/>
      <w:lvlJc w:val="left"/>
      <w:pPr>
        <w:ind w:left="5643" w:hanging="709"/>
      </w:pPr>
      <w:rPr>
        <w:rFonts w:hint="default"/>
        <w:lang w:val="ru-RU" w:eastAsia="en-US" w:bidi="ar-SA"/>
      </w:rPr>
    </w:lvl>
    <w:lvl w:ilvl="6" w:tplc="9F7493CA">
      <w:numFmt w:val="bullet"/>
      <w:lvlText w:val="•"/>
      <w:lvlJc w:val="left"/>
      <w:pPr>
        <w:ind w:left="6679" w:hanging="709"/>
      </w:pPr>
      <w:rPr>
        <w:rFonts w:hint="default"/>
        <w:lang w:val="ru-RU" w:eastAsia="en-US" w:bidi="ar-SA"/>
      </w:rPr>
    </w:lvl>
    <w:lvl w:ilvl="7" w:tplc="330A79D8">
      <w:numFmt w:val="bullet"/>
      <w:lvlText w:val="•"/>
      <w:lvlJc w:val="left"/>
      <w:pPr>
        <w:ind w:left="7716" w:hanging="709"/>
      </w:pPr>
      <w:rPr>
        <w:rFonts w:hint="default"/>
        <w:lang w:val="ru-RU" w:eastAsia="en-US" w:bidi="ar-SA"/>
      </w:rPr>
    </w:lvl>
    <w:lvl w:ilvl="8" w:tplc="CCBA742A">
      <w:numFmt w:val="bullet"/>
      <w:lvlText w:val="•"/>
      <w:lvlJc w:val="left"/>
      <w:pPr>
        <w:ind w:left="8753" w:hanging="709"/>
      </w:pPr>
      <w:rPr>
        <w:rFonts w:hint="default"/>
        <w:lang w:val="ru-RU" w:eastAsia="en-US" w:bidi="ar-SA"/>
      </w:rPr>
    </w:lvl>
  </w:abstractNum>
  <w:abstractNum w:abstractNumId="1">
    <w:nsid w:val="5EB9258C"/>
    <w:multiLevelType w:val="hybridMultilevel"/>
    <w:tmpl w:val="38FEC788"/>
    <w:lvl w:ilvl="0" w:tplc="491064FE">
      <w:numFmt w:val="bullet"/>
      <w:lvlText w:val="-"/>
      <w:lvlJc w:val="left"/>
      <w:pPr>
        <w:ind w:left="59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5BA6BCC">
      <w:numFmt w:val="bullet"/>
      <w:lvlText w:val="•"/>
      <w:lvlJc w:val="left"/>
      <w:pPr>
        <w:ind w:left="1622" w:hanging="140"/>
      </w:pPr>
      <w:rPr>
        <w:rFonts w:hint="default"/>
        <w:lang w:val="ru-RU" w:eastAsia="en-US" w:bidi="ar-SA"/>
      </w:rPr>
    </w:lvl>
    <w:lvl w:ilvl="2" w:tplc="D7E4FE36">
      <w:numFmt w:val="bullet"/>
      <w:lvlText w:val="•"/>
      <w:lvlJc w:val="left"/>
      <w:pPr>
        <w:ind w:left="2645" w:hanging="140"/>
      </w:pPr>
      <w:rPr>
        <w:rFonts w:hint="default"/>
        <w:lang w:val="ru-RU" w:eastAsia="en-US" w:bidi="ar-SA"/>
      </w:rPr>
    </w:lvl>
    <w:lvl w:ilvl="3" w:tplc="0732613C">
      <w:numFmt w:val="bullet"/>
      <w:lvlText w:val="•"/>
      <w:lvlJc w:val="left"/>
      <w:pPr>
        <w:ind w:left="3667" w:hanging="140"/>
      </w:pPr>
      <w:rPr>
        <w:rFonts w:hint="default"/>
        <w:lang w:val="ru-RU" w:eastAsia="en-US" w:bidi="ar-SA"/>
      </w:rPr>
    </w:lvl>
    <w:lvl w:ilvl="4" w:tplc="B6E02B5E">
      <w:numFmt w:val="bullet"/>
      <w:lvlText w:val="•"/>
      <w:lvlJc w:val="left"/>
      <w:pPr>
        <w:ind w:left="4690" w:hanging="140"/>
      </w:pPr>
      <w:rPr>
        <w:rFonts w:hint="default"/>
        <w:lang w:val="ru-RU" w:eastAsia="en-US" w:bidi="ar-SA"/>
      </w:rPr>
    </w:lvl>
    <w:lvl w:ilvl="5" w:tplc="0BE6C95E">
      <w:numFmt w:val="bullet"/>
      <w:lvlText w:val="•"/>
      <w:lvlJc w:val="left"/>
      <w:pPr>
        <w:ind w:left="5713" w:hanging="140"/>
      </w:pPr>
      <w:rPr>
        <w:rFonts w:hint="default"/>
        <w:lang w:val="ru-RU" w:eastAsia="en-US" w:bidi="ar-SA"/>
      </w:rPr>
    </w:lvl>
    <w:lvl w:ilvl="6" w:tplc="96DE4688">
      <w:numFmt w:val="bullet"/>
      <w:lvlText w:val="•"/>
      <w:lvlJc w:val="left"/>
      <w:pPr>
        <w:ind w:left="6735" w:hanging="140"/>
      </w:pPr>
      <w:rPr>
        <w:rFonts w:hint="default"/>
        <w:lang w:val="ru-RU" w:eastAsia="en-US" w:bidi="ar-SA"/>
      </w:rPr>
    </w:lvl>
    <w:lvl w:ilvl="7" w:tplc="5D420030">
      <w:numFmt w:val="bullet"/>
      <w:lvlText w:val="•"/>
      <w:lvlJc w:val="left"/>
      <w:pPr>
        <w:ind w:left="7758" w:hanging="140"/>
      </w:pPr>
      <w:rPr>
        <w:rFonts w:hint="default"/>
        <w:lang w:val="ru-RU" w:eastAsia="en-US" w:bidi="ar-SA"/>
      </w:rPr>
    </w:lvl>
    <w:lvl w:ilvl="8" w:tplc="B0B0F21A">
      <w:numFmt w:val="bullet"/>
      <w:lvlText w:val="•"/>
      <w:lvlJc w:val="left"/>
      <w:pPr>
        <w:ind w:left="8781" w:hanging="140"/>
      </w:pPr>
      <w:rPr>
        <w:rFonts w:hint="default"/>
        <w:lang w:val="ru-RU" w:eastAsia="en-US" w:bidi="ar-SA"/>
      </w:rPr>
    </w:lvl>
  </w:abstractNum>
  <w:abstractNum w:abstractNumId="2">
    <w:nsid w:val="68F4346F"/>
    <w:multiLevelType w:val="hybridMultilevel"/>
    <w:tmpl w:val="7646BC4A"/>
    <w:lvl w:ilvl="0" w:tplc="EC5AFDDE">
      <w:start w:val="1"/>
      <w:numFmt w:val="decimal"/>
      <w:lvlText w:val="%1."/>
      <w:lvlJc w:val="left"/>
      <w:pPr>
        <w:ind w:left="452" w:hanging="2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8"/>
        <w:sz w:val="24"/>
        <w:szCs w:val="24"/>
        <w:lang w:val="ru-RU" w:eastAsia="en-US" w:bidi="ar-SA"/>
      </w:rPr>
    </w:lvl>
    <w:lvl w:ilvl="1" w:tplc="D0F01D8A">
      <w:numFmt w:val="bullet"/>
      <w:lvlText w:val="•"/>
      <w:lvlJc w:val="left"/>
      <w:pPr>
        <w:ind w:left="1496" w:hanging="265"/>
      </w:pPr>
      <w:rPr>
        <w:rFonts w:hint="default"/>
        <w:lang w:val="ru-RU" w:eastAsia="en-US" w:bidi="ar-SA"/>
      </w:rPr>
    </w:lvl>
    <w:lvl w:ilvl="2" w:tplc="A1F6FCF8">
      <w:numFmt w:val="bullet"/>
      <w:lvlText w:val="•"/>
      <w:lvlJc w:val="left"/>
      <w:pPr>
        <w:ind w:left="2533" w:hanging="265"/>
      </w:pPr>
      <w:rPr>
        <w:rFonts w:hint="default"/>
        <w:lang w:val="ru-RU" w:eastAsia="en-US" w:bidi="ar-SA"/>
      </w:rPr>
    </w:lvl>
    <w:lvl w:ilvl="3" w:tplc="504848E6">
      <w:numFmt w:val="bullet"/>
      <w:lvlText w:val="•"/>
      <w:lvlJc w:val="left"/>
      <w:pPr>
        <w:ind w:left="3569" w:hanging="265"/>
      </w:pPr>
      <w:rPr>
        <w:rFonts w:hint="default"/>
        <w:lang w:val="ru-RU" w:eastAsia="en-US" w:bidi="ar-SA"/>
      </w:rPr>
    </w:lvl>
    <w:lvl w:ilvl="4" w:tplc="34A62186">
      <w:numFmt w:val="bullet"/>
      <w:lvlText w:val="•"/>
      <w:lvlJc w:val="left"/>
      <w:pPr>
        <w:ind w:left="4606" w:hanging="265"/>
      </w:pPr>
      <w:rPr>
        <w:rFonts w:hint="default"/>
        <w:lang w:val="ru-RU" w:eastAsia="en-US" w:bidi="ar-SA"/>
      </w:rPr>
    </w:lvl>
    <w:lvl w:ilvl="5" w:tplc="6CAA36A0">
      <w:numFmt w:val="bullet"/>
      <w:lvlText w:val="•"/>
      <w:lvlJc w:val="left"/>
      <w:pPr>
        <w:ind w:left="5643" w:hanging="265"/>
      </w:pPr>
      <w:rPr>
        <w:rFonts w:hint="default"/>
        <w:lang w:val="ru-RU" w:eastAsia="en-US" w:bidi="ar-SA"/>
      </w:rPr>
    </w:lvl>
    <w:lvl w:ilvl="6" w:tplc="EB8850E8">
      <w:numFmt w:val="bullet"/>
      <w:lvlText w:val="•"/>
      <w:lvlJc w:val="left"/>
      <w:pPr>
        <w:ind w:left="6679" w:hanging="265"/>
      </w:pPr>
      <w:rPr>
        <w:rFonts w:hint="default"/>
        <w:lang w:val="ru-RU" w:eastAsia="en-US" w:bidi="ar-SA"/>
      </w:rPr>
    </w:lvl>
    <w:lvl w:ilvl="7" w:tplc="56C67878">
      <w:numFmt w:val="bullet"/>
      <w:lvlText w:val="•"/>
      <w:lvlJc w:val="left"/>
      <w:pPr>
        <w:ind w:left="7716" w:hanging="265"/>
      </w:pPr>
      <w:rPr>
        <w:rFonts w:hint="default"/>
        <w:lang w:val="ru-RU" w:eastAsia="en-US" w:bidi="ar-SA"/>
      </w:rPr>
    </w:lvl>
    <w:lvl w:ilvl="8" w:tplc="1D686ECA">
      <w:numFmt w:val="bullet"/>
      <w:lvlText w:val="•"/>
      <w:lvlJc w:val="left"/>
      <w:pPr>
        <w:ind w:left="8753" w:hanging="26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B5461"/>
    <w:rsid w:val="002B5461"/>
    <w:rsid w:val="003D6DEA"/>
    <w:rsid w:val="003E08E6"/>
    <w:rsid w:val="00DE0A40"/>
    <w:rsid w:val="00E3295C"/>
    <w:rsid w:val="00E63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0A4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0A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E0A40"/>
    <w:pPr>
      <w:ind w:left="45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DE0A40"/>
    <w:pPr>
      <w:ind w:left="452" w:right="447"/>
      <w:jc w:val="both"/>
    </w:pPr>
  </w:style>
  <w:style w:type="paragraph" w:customStyle="1" w:styleId="TableParagraph">
    <w:name w:val="Table Paragraph"/>
    <w:basedOn w:val="a"/>
    <w:uiPriority w:val="1"/>
    <w:qFormat/>
    <w:rsid w:val="00DE0A40"/>
    <w:pPr>
      <w:spacing w:line="256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3E08E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08E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Anastasiia Mikhaleva</cp:lastModifiedBy>
  <cp:revision>6</cp:revision>
  <cp:lastPrinted>2023-11-07T08:45:00Z</cp:lastPrinted>
  <dcterms:created xsi:type="dcterms:W3CDTF">2023-11-02T22:54:00Z</dcterms:created>
  <dcterms:modified xsi:type="dcterms:W3CDTF">2023-11-14T18:31:00Z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2023-11-02T00:00:00Z</vt:filetime>
  </property>
  <property fmtid="{D5CDD505-2E9C-101B-9397-08002B2CF9AE}" pid="5" name="Producer">
    <vt:lpwstr>Microsoft® Office Word 2007</vt:lpwstr>
  </property>
</Properties>
</file>