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Аннотация 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рабочей программе по технологии 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5-8 классы</w:t>
      </w:r>
    </w:p>
    <w:p w:rsidR="00000000" w:rsidDel="00000000" w:rsidP="00000000" w:rsidRDefault="00000000" w:rsidRPr="00000000" w14:paraId="00000004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Рабочая программа по технологии для основной школы предназначена для учащихся 5-8 классов МБОУ Целинная СОШ, изучающих предмет «Технология».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рабочая программа по технологии для 5-8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учреждениях, базисного учебного плана. 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Рабочая программа ориентирована на использование следующих учебников: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Синица Н.В. Технология. Технологии ведения дома: 5 класс: учебник для учащихся общеобразовательных организаций / Н.В. Синица, В.Д. Симоненко. - М.: Вентана-Граф, 2015;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Синица Н.В. Технология. Технологии ведения дома: 6 класс: учебник для учащихся общеобразовательных организаций / Н.В. Синица, В.Д. Симоненко. - М.: Вентана-Граф, 2016; 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Синица Н.В. Технология. Технологии ведения дома: 7 класс: учебник для учащихся общеобразовательных организаций / Н.В. Синица, В.Д. Симоненко. - М.: Вентана-Граф, 2017;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Симоненко В.Д. Технология: 8 класс: учебник для учащихся общеобразовательных организаций / В.Д. Симоненко, А.А. Электров. - М.: Вентана-Граф, 2018.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изучение предмета в 5-7 классах отводится 2 часа в неделю, итого 5 класс - 70 часов за учебный год, 6 класс – 70 часов за учебный год, 7 класс – 70 часов за учебный год. На изучение предмета в 8 классе отводится 1 час в неделю, итого -35часов за учебный год.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</w:t>
      </w:r>
    </w:p>
    <w:p w:rsidR="00000000" w:rsidDel="00000000" w:rsidP="00000000" w:rsidRDefault="00000000" w:rsidRPr="00000000" w14:paraId="0000000E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000000" w:rsidDel="00000000" w:rsidP="00000000" w:rsidRDefault="00000000" w:rsidRPr="00000000" w14:paraId="0000000F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развитие инновационной творческой деятельности обучающихся в процессе расширения прикладных учебных задач;</w:t>
      </w:r>
    </w:p>
    <w:p w:rsidR="00000000" w:rsidDel="00000000" w:rsidP="00000000" w:rsidRDefault="00000000" w:rsidRPr="00000000" w14:paraId="00000010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00000" w:rsidDel="00000000" w:rsidP="00000000" w:rsidRDefault="00000000" w:rsidRPr="00000000" w14:paraId="00000011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совершенствование умений осуществлять учебно-исследовательскую и проектную деятельность;</w:t>
      </w:r>
    </w:p>
    <w:p w:rsidR="00000000" w:rsidDel="00000000" w:rsidP="00000000" w:rsidRDefault="00000000" w:rsidRPr="00000000" w14:paraId="00000012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формирование представление о социальных и этических аспектах научно-технического процесса;</w:t>
      </w:r>
    </w:p>
    <w:p w:rsidR="00000000" w:rsidDel="00000000" w:rsidP="00000000" w:rsidRDefault="00000000" w:rsidRPr="00000000" w14:paraId="00000013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обучения технологии учащиеся: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познакомятся: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 механизацией труда и автоматизацией производства; технологической культурой производства;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 информационными технологиями в производстве и сфере услуг; перспективными технологиями;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 производительностью труда; реализацией продукции;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 экологичностью технологий производства;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с понятием о научной организации труда, средствах и методах обеспечения безопасности труда;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культурой труда, технологической дисциплиной, этикой общения на производстве.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овладеют: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навыками созидательной, преобразующей, творческой деятельности;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умением распознавать и оценивать свойства конструкционных и природных поделочных материалов;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умением ориентироваться в назначении, применении ручных инструментов и приспособлений;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навыками подготовки, организации и планирования трудовой деятельности на рабочем месте; соблюдения культуры труда;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 навыками организации рабочего места.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рабочей программе учебный курс представлен следующими разделами: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класс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Технологии домашнего хозяйства – 4 ч.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Электротехника – 2 ч.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3.Кулинария – 16 ч.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Создание изделий из текстильных материалов – 26 ч.</w:t>
      </w:r>
    </w:p>
    <w:p w:rsidR="00000000" w:rsidDel="00000000" w:rsidP="00000000" w:rsidRDefault="00000000" w:rsidRPr="00000000" w14:paraId="0000002C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Художественные ремесла – 14 ч.</w:t>
      </w:r>
    </w:p>
    <w:p w:rsidR="00000000" w:rsidDel="00000000" w:rsidP="00000000" w:rsidRDefault="00000000" w:rsidRPr="00000000" w14:paraId="0000002D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Технологии творческой и проектной деятельности – 8 ч.</w:t>
      </w:r>
    </w:p>
    <w:p w:rsidR="00000000" w:rsidDel="00000000" w:rsidP="00000000" w:rsidRDefault="00000000" w:rsidRPr="00000000" w14:paraId="0000002E">
      <w:pPr>
        <w:shd w:fill="ffffff" w:val="clear"/>
        <w:tabs>
          <w:tab w:val="left" w:leader="none" w:pos="709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6 класс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Технологии домашнего хозяйства – 6 ч.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2.Кулинария – 16 ч.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Создание изделий из текстильных материалов – 30 ч.</w:t>
      </w:r>
    </w:p>
    <w:p w:rsidR="00000000" w:rsidDel="00000000" w:rsidP="00000000" w:rsidRDefault="00000000" w:rsidRPr="00000000" w14:paraId="00000032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Художественные ремесла – 10 ч.</w:t>
      </w:r>
    </w:p>
    <w:p w:rsidR="00000000" w:rsidDel="00000000" w:rsidP="00000000" w:rsidRDefault="00000000" w:rsidRPr="00000000" w14:paraId="00000033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Технологии творческой и проектной деятельности – 8 ч.</w:t>
      </w:r>
    </w:p>
    <w:p w:rsidR="00000000" w:rsidDel="00000000" w:rsidP="00000000" w:rsidRDefault="00000000" w:rsidRPr="00000000" w14:paraId="00000034">
      <w:pPr>
        <w:shd w:fill="ffffff" w:val="clear"/>
        <w:tabs>
          <w:tab w:val="left" w:leader="none" w:pos="709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7 класс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Технологии домашнего хозяйства – 4 ч.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Электротехника – 2 ч.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3.Кулинария – 14 ч.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Создание изделий из текстильных материалов – 22 ч.</w:t>
      </w:r>
    </w:p>
    <w:p w:rsidR="00000000" w:rsidDel="00000000" w:rsidP="00000000" w:rsidRDefault="00000000" w:rsidRPr="00000000" w14:paraId="00000039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Художественные ремесла – 20 ч.</w:t>
      </w:r>
    </w:p>
    <w:p w:rsidR="00000000" w:rsidDel="00000000" w:rsidP="00000000" w:rsidRDefault="00000000" w:rsidRPr="00000000" w14:paraId="0000003A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Технологии творческой и проектной деятельности – 8 ч.</w:t>
      </w:r>
    </w:p>
    <w:p w:rsidR="00000000" w:rsidDel="00000000" w:rsidP="00000000" w:rsidRDefault="00000000" w:rsidRPr="00000000" w14:paraId="0000003B">
      <w:pPr>
        <w:shd w:fill="ffffff" w:val="clear"/>
        <w:tabs>
          <w:tab w:val="left" w:leader="none" w:pos="709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8 класс</w:t>
      </w:r>
    </w:p>
    <w:p w:rsidR="00000000" w:rsidDel="00000000" w:rsidP="00000000" w:rsidRDefault="00000000" w:rsidRPr="00000000" w14:paraId="0000003C">
      <w:pPr>
        <w:shd w:fill="ffffff" w:val="clear"/>
        <w:tabs>
          <w:tab w:val="left" w:leader="none" w:pos="709"/>
        </w:tabs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Семейная экономика - 8 ч.</w:t>
      </w:r>
    </w:p>
    <w:p w:rsidR="00000000" w:rsidDel="00000000" w:rsidP="00000000" w:rsidRDefault="00000000" w:rsidRPr="00000000" w14:paraId="0000003D">
      <w:pPr>
        <w:shd w:fill="ffffff" w:val="clear"/>
        <w:tabs>
          <w:tab w:val="left" w:leader="none" w:pos="709"/>
        </w:tabs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Технологии домашнего хозяйства – 4 ч.</w:t>
      </w:r>
    </w:p>
    <w:p w:rsidR="00000000" w:rsidDel="00000000" w:rsidP="00000000" w:rsidRDefault="00000000" w:rsidRPr="00000000" w14:paraId="0000003E">
      <w:pPr>
        <w:shd w:fill="ffffff" w:val="clear"/>
        <w:tabs>
          <w:tab w:val="left" w:leader="none" w:pos="709"/>
        </w:tabs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Электротехника – 7 ч.</w:t>
      </w:r>
    </w:p>
    <w:p w:rsidR="00000000" w:rsidDel="00000000" w:rsidP="00000000" w:rsidRDefault="00000000" w:rsidRPr="00000000" w14:paraId="0000003F">
      <w:pPr>
        <w:shd w:fill="ffffff" w:val="clear"/>
        <w:tabs>
          <w:tab w:val="left" w:leader="none" w:pos="709"/>
        </w:tabs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Современное производство и профессиональное самоопределение – 8 ч.</w:t>
      </w:r>
    </w:p>
    <w:p w:rsidR="00000000" w:rsidDel="00000000" w:rsidP="00000000" w:rsidRDefault="00000000" w:rsidRPr="00000000" w14:paraId="00000040">
      <w:pPr>
        <w:shd w:fill="ffffff" w:val="clear"/>
        <w:tabs>
          <w:tab w:val="left" w:leader="none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Технологии творческой и проектной деятельности – 8 ч.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Рабочая программа по технологии в 5-8 классах подразумевает использование таких организационных форм проведения уроков, как: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«открытия» нового знания;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отработки умений и рефлексии;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общеметодологической направленности;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развивающего контроля;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– исследование (урок творчества);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лабораторно-практическая работа;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практическая работа;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творческая работа;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– презентация;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парковый урок.</w:t>
      </w:r>
    </w:p>
    <w:p w:rsidR="00000000" w:rsidDel="00000000" w:rsidP="00000000" w:rsidRDefault="00000000" w:rsidRPr="00000000" w14:paraId="0000004C">
      <w:pPr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 учащиеся должны освоить необходимый минимум теоретического материала. Основная форма обучения -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000000" w:rsidDel="00000000" w:rsidP="00000000" w:rsidRDefault="00000000" w:rsidRPr="00000000" w14:paraId="0000004D">
      <w:pPr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обучении технологии используются межпредметные связи. Это связи с: </w:t>
      </w:r>
    </w:p>
    <w:p w:rsidR="00000000" w:rsidDel="00000000" w:rsidP="00000000" w:rsidRDefault="00000000" w:rsidRPr="00000000" w14:paraId="0000004E">
      <w:pPr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алгеброй и геометрией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 проведении расчетных операций и графических построений; </w:t>
      </w:r>
    </w:p>
    <w:p w:rsidR="00000000" w:rsidDel="00000000" w:rsidP="00000000" w:rsidRDefault="00000000" w:rsidRPr="00000000" w14:paraId="0000004F">
      <w:pPr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химией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 изучении свойств конструкционных и текстильных материалов, пищевых продуктов; </w:t>
      </w:r>
    </w:p>
    <w:p w:rsidR="00000000" w:rsidDel="00000000" w:rsidP="00000000" w:rsidRDefault="00000000" w:rsidRPr="00000000" w14:paraId="00000050">
      <w:pPr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физикой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</w:t>
      </w:r>
    </w:p>
    <w:p w:rsidR="00000000" w:rsidDel="00000000" w:rsidP="00000000" w:rsidRDefault="00000000" w:rsidRPr="00000000" w14:paraId="00000051">
      <w:pPr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историей и искусством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000000" w:rsidDel="00000000" w:rsidP="00000000" w:rsidRDefault="00000000" w:rsidRPr="00000000" w14:paraId="000000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Новизной данной программы является новый методологический подход, направленный на здоровьесбережение школьников. Эта задача может быть реализована, прежде всего, при изучении раздела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«Кулинария»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где обучающиеся знакомятся с правилами обработки и хранения различных видов продуктов, учатся определять доброкачественность блюд и продуктов, знакомятся с пищевой ценностью продуктов питания, витаминами, правилами рационального и здорового питания; правилами этикета. 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экспресс-лаборатории.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изучении раздела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«Создание изделий из текстильных материалов»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у учащихся закладываются умения строить, правильно оформлять, понимать и читать чертежи. Учащиеся выполняют эскизы, знакомятся с типами линий. При моделировании швейного изделия учащиеся изучают закономерности цвета, пропорции человека, закономерности композиции.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Изучая раздел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«Художественные ремесла»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обучающиеся узнают историю возникновения и развития художественных промыслов, знакомятся с различными видами декоративно-прикладного искусства народов нашей страны и традиционными видами рукоделия, исследуют творчество народных умельцев своего края, знакомятся с традициями, обрядами, семейными праздниками своей области.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изучении раздела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«Современное производство и профессиональное самоопределение»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выпускник получит возможность научиться планировать профессиональную карьеру, рационально выбирать пути продолжения образования или трудоустройства, ориентироваться в информации по трудоустройству и продолжению образования, оценивать свои возможности и возможности своей семьи для предпринимательской деятельности.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разделах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«Семейная экономика»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«Технологии домашнего хозяйства»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учащиеся знакомятся с различными видами трудовой деятельности, углубляют свое представление о мире профессий, учатся вести домашнюю бухгалтерию, изучают правила покупки товаров, получают информацию о рациональном планировании бюджета и формируют навыки ведения домашнего хозяйства.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Изучая раздел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«Электротехника»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учащиеся знакомятся с источниками тока, узнают о потребителях тока, элементах управления и их условных обозначениях на электрических схемах, о последовательном, параллельном, смешанном соединении потребителей в электрической цепи. Приобретенные знания и умения они могут использовать в практической деятельности и повседневной жизни для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проводке; осуществления сборки электрических цепей простых электротехнических устройств по схемам.</w:t>
      </w:r>
    </w:p>
    <w:p w:rsidR="00000000" w:rsidDel="00000000" w:rsidP="00000000" w:rsidRDefault="00000000" w:rsidRPr="00000000" w14:paraId="000000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изучении всего курса у учащихся формируются устойчивые безопасные приемы труда.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000000" w:rsidDel="00000000" w:rsidP="00000000" w:rsidRDefault="00000000" w:rsidRPr="00000000" w14:paraId="0000005B">
      <w:pPr>
        <w:tabs>
          <w:tab w:val="left" w:leader="none" w:pos="567"/>
        </w:tabs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Учебно-методическое обеспечение учебного предмета:</w:t>
      </w:r>
    </w:p>
    <w:p w:rsidR="00000000" w:rsidDel="00000000" w:rsidP="00000000" w:rsidRDefault="00000000" w:rsidRPr="00000000" w14:paraId="0000005C">
      <w:pPr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Основная литература:</w:t>
      </w:r>
    </w:p>
    <w:p w:rsidR="00000000" w:rsidDel="00000000" w:rsidP="00000000" w:rsidRDefault="00000000" w:rsidRPr="00000000" w14:paraId="0000005D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Синица Н.В., Симоненко В.Д. Технология. Технологии ведения дома. 5 класс: учебник для учащихся общеобразовательных организация / Н.В. Синица, В.Д. Симоненко. - М.: Вентана-Граф,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Синица Н.В., Симоненко В.Д. Технология. Технологии ведения дома. 6 класс: учебник для учащихся общеобразовательных организация / Н.В. Синица, В.Д. Симоненко. - М.: Вентана-Граф,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Синица Н.В., Симоненко В.Д. Технология. Технологии ведения дома. 7 класс: учебник для учащихся общеобразовательных организация / Н.В. Синица, В.Д. Симоненко. - М.: Вентана-Граф, 2017.</w:t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Симоненко В.Д. Технология: 8 класс: учебник для учащихся общеобразовательных организаций / В.Д. Симоненко, А.А. Электров. - М.: Вентана-Граф, 2018.</w:t>
      </w:r>
    </w:p>
    <w:p w:rsidR="00000000" w:rsidDel="00000000" w:rsidP="00000000" w:rsidRDefault="00000000" w:rsidRPr="00000000" w14:paraId="00000061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Дополнительная литература:</w:t>
      </w:r>
    </w:p>
    <w:p w:rsidR="00000000" w:rsidDel="00000000" w:rsidP="00000000" w:rsidRDefault="00000000" w:rsidRPr="00000000" w14:paraId="00000062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Власова А.А., Карельская Л.В., Ефременко Л.В. Рукоделие в школе. Практическое пособие. — СПб: ТОО «Диамант», ТОО «Фирма ЛЮКСИ», 2016.</w:t>
      </w:r>
    </w:p>
    <w:p w:rsidR="00000000" w:rsidDel="00000000" w:rsidP="00000000" w:rsidRDefault="00000000" w:rsidRPr="00000000" w14:paraId="00000063">
      <w:pPr>
        <w:tabs>
          <w:tab w:val="left" w:leader="none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Жилевска Т. Полный курс кройки и шитья. Конструирование модной одежды.  Издательство: Эскимо, 2017.</w:t>
      </w:r>
    </w:p>
    <w:p w:rsidR="00000000" w:rsidDel="00000000" w:rsidP="00000000" w:rsidRDefault="00000000" w:rsidRPr="00000000" w14:paraId="00000064">
      <w:pPr>
        <w:tabs>
          <w:tab w:val="left" w:leader="none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Жукова И.А., Снытко Н.А. Ручная вышивка. Издательство: Эскоми, 2014.</w:t>
      </w:r>
    </w:p>
    <w:p w:rsidR="00000000" w:rsidDel="00000000" w:rsidP="00000000" w:rsidRDefault="00000000" w:rsidRPr="00000000" w14:paraId="00000065">
      <w:pPr>
        <w:tabs>
          <w:tab w:val="left" w:leader="none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Сюткина О.Е., Сюткин П.О. Непридуманная история русской кухни. Издательство: АСТ, 2011.</w:t>
      </w:r>
    </w:p>
    <w:p w:rsidR="00000000" w:rsidDel="00000000" w:rsidP="00000000" w:rsidRDefault="00000000" w:rsidRPr="00000000" w14:paraId="00000066">
      <w:pPr>
        <w:tabs>
          <w:tab w:val="left" w:leader="none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Туми Л. Фантазии из ткани. Вышивка, вязание, шитье, аппликация, рисунок по ткани. Издательство: Контэнт, 2011.</w:t>
      </w:r>
    </w:p>
    <w:p w:rsidR="00000000" w:rsidDel="00000000" w:rsidP="00000000" w:rsidRDefault="00000000" w:rsidRPr="00000000" w14:paraId="00000067">
      <w:pPr>
        <w:tabs>
          <w:tab w:val="left" w:leader="none" w:pos="42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Жадаева А.В. Технология. Творческие проекты. Организация работы. ФГОС. Издательство: Учитель, 2017.</w:t>
      </w:r>
    </w:p>
    <w:p w:rsidR="00000000" w:rsidDel="00000000" w:rsidP="00000000" w:rsidRDefault="00000000" w:rsidRPr="00000000" w14:paraId="00000068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  <w:rtl w:val="0"/>
        </w:rPr>
        <w:t xml:space="preserve">Интернет-ресурсы:</w:t>
      </w:r>
    </w:p>
    <w:p w:rsidR="00000000" w:rsidDel="00000000" w:rsidP="00000000" w:rsidRDefault="00000000" w:rsidRPr="00000000" w14:paraId="00000069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1.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91970"/>
            <w:sz w:val="28"/>
            <w:szCs w:val="28"/>
            <w:highlight w:val="white"/>
            <w:u w:val="single"/>
            <w:rtl w:val="0"/>
          </w:rPr>
          <w:t xml:space="preserve">http://uroki-vyazaniya.ru/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язание крючком, схемы вязания.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2.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single"/>
            <w:rtl w:val="0"/>
          </w:rPr>
          <w:t xml:space="preserve">http://stranamasterovv.ru/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се для рукодельниц и хозяюшек. </w:t>
      </w:r>
    </w:p>
    <w:p w:rsidR="00000000" w:rsidDel="00000000" w:rsidP="00000000" w:rsidRDefault="00000000" w:rsidRPr="00000000" w14:paraId="0000006B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3.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single"/>
            <w:rtl w:val="0"/>
          </w:rPr>
          <w:t xml:space="preserve">http://vishey.ru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ышивка крестом.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4.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91970"/>
            <w:sz w:val="28"/>
            <w:szCs w:val="28"/>
            <w:highlight w:val="white"/>
            <w:u w:val="single"/>
            <w:rtl w:val="0"/>
          </w:rPr>
          <w:t xml:space="preserve">http://glina.teploruk.ru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епка из глины.</w:t>
      </w:r>
    </w:p>
    <w:p w:rsidR="00000000" w:rsidDel="00000000" w:rsidP="00000000" w:rsidRDefault="00000000" w:rsidRPr="00000000" w14:paraId="0000006D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5.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single"/>
            <w:rtl w:val="0"/>
          </w:rPr>
          <w:t xml:space="preserve">http://biser.info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исер и бисероплетение.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6.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91970"/>
            <w:sz w:val="28"/>
            <w:szCs w:val="28"/>
            <w:highlight w:val="white"/>
            <w:u w:val="single"/>
            <w:rtl w:val="0"/>
          </w:rPr>
          <w:t xml:space="preserve">http://silk.pp.ua/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ышивка гладью.</w:t>
      </w:r>
    </w:p>
    <w:p w:rsidR="00000000" w:rsidDel="00000000" w:rsidP="00000000" w:rsidRDefault="00000000" w:rsidRPr="00000000" w14:paraId="0000006F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7.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91970"/>
            <w:sz w:val="28"/>
            <w:szCs w:val="28"/>
            <w:highlight w:val="white"/>
            <w:u w:val="single"/>
            <w:rtl w:val="0"/>
          </w:rPr>
          <w:t xml:space="preserve">http://izfetra.ru/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з фетра. Коллекция идей для вдохновения и мастер-классы изделий из фетра. </w:t>
      </w:r>
    </w:p>
    <w:p w:rsidR="00000000" w:rsidDel="00000000" w:rsidP="00000000" w:rsidRDefault="00000000" w:rsidRPr="00000000" w14:paraId="00000070">
      <w:pPr>
        <w:shd w:fill="ffffff" w:val="clear"/>
        <w:tabs>
          <w:tab w:val="left" w:leader="none" w:pos="56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8.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single"/>
            <w:rtl w:val="0"/>
          </w:rPr>
          <w:t xml:space="preserve">http://samsebedizainer.ru/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ам себе дизайнер.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9.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91970"/>
            <w:sz w:val="28"/>
            <w:szCs w:val="28"/>
            <w:highlight w:val="white"/>
            <w:u w:val="single"/>
            <w:rtl w:val="0"/>
          </w:rPr>
          <w:t xml:space="preserve">http://vyazhesh.ru/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язание спицами.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10.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91970"/>
            <w:sz w:val="28"/>
            <w:szCs w:val="28"/>
            <w:highlight w:val="white"/>
            <w:u w:val="single"/>
            <w:rtl w:val="0"/>
          </w:rPr>
          <w:t xml:space="preserve">http://www.3strochki.ru/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3 строчки. Выкройки модной одежды. Иллюстрированные мастер-классы. Мода и стиль.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11.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single"/>
            <w:rtl w:val="0"/>
          </w:rPr>
          <w:t xml:space="preserve">http://cxemi-vyazaniya.ru/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хемы вязания для начинающих с описанием. Узоры, техника, фото, схемы.</w:t>
      </w:r>
    </w:p>
    <w:p w:rsidR="00000000" w:rsidDel="00000000" w:rsidP="00000000" w:rsidRDefault="00000000" w:rsidRPr="00000000" w14:paraId="0000007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12.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highlight w:val="white"/>
            <w:u w:val="single"/>
            <w:rtl w:val="0"/>
          </w:rPr>
          <w:t xml:space="preserve">http://www.wmos.ru/ekho/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деи уютного дома: дизайн интерьера с чувством.</w:t>
      </w:r>
    </w:p>
    <w:p w:rsidR="00000000" w:rsidDel="00000000" w:rsidP="00000000" w:rsidRDefault="00000000" w:rsidRPr="00000000" w14:paraId="0000007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http://fazaa.ru/dlya-nachinayushhix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электричество для начинающих.</w:t>
      </w:r>
    </w:p>
    <w:p w:rsidR="00000000" w:rsidDel="00000000" w:rsidP="00000000" w:rsidRDefault="00000000" w:rsidRPr="00000000" w14:paraId="0000007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https://www.liveinternet.ru/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сайт для швейных дел мастера.</w:t>
      </w:r>
    </w:p>
    <w:p w:rsidR="00000000" w:rsidDel="00000000" w:rsidP="00000000" w:rsidRDefault="00000000" w:rsidRPr="00000000" w14:paraId="0000007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highlight w:val="white"/>
            <w:u w:val="single"/>
            <w:rtl w:val="0"/>
          </w:rPr>
          <w:t xml:space="preserve">http://www.culinarbook.ru/index.html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 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улинарная книга.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16.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highlight w:val="white"/>
            <w:u w:val="single"/>
            <w:rtl w:val="0"/>
          </w:rPr>
          <w:t xml:space="preserve">http://chococream.ru/about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кулинарные рецепты.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footerReference r:id="rId22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ulinarbook.ru/index.html" TargetMode="External"/><Relationship Id="rId11" Type="http://schemas.openxmlformats.org/officeDocument/2006/relationships/hyperlink" Target="http://silk.pp.ua/" TargetMode="External"/><Relationship Id="rId22" Type="http://schemas.openxmlformats.org/officeDocument/2006/relationships/footer" Target="footer1.xml"/><Relationship Id="rId10" Type="http://schemas.openxmlformats.org/officeDocument/2006/relationships/hyperlink" Target="http://biser.info/" TargetMode="External"/><Relationship Id="rId21" Type="http://schemas.openxmlformats.org/officeDocument/2006/relationships/hyperlink" Target="http://chococream.ru/about" TargetMode="External"/><Relationship Id="rId13" Type="http://schemas.openxmlformats.org/officeDocument/2006/relationships/hyperlink" Target="http://samsebedizainer.ru/" TargetMode="External"/><Relationship Id="rId12" Type="http://schemas.openxmlformats.org/officeDocument/2006/relationships/hyperlink" Target="http://izfetra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lina.teploruk.ru/" TargetMode="External"/><Relationship Id="rId15" Type="http://schemas.openxmlformats.org/officeDocument/2006/relationships/hyperlink" Target="http://www.3strochki.ru/" TargetMode="External"/><Relationship Id="rId14" Type="http://schemas.openxmlformats.org/officeDocument/2006/relationships/hyperlink" Target="http://vyazhesh.ru/" TargetMode="External"/><Relationship Id="rId17" Type="http://schemas.openxmlformats.org/officeDocument/2006/relationships/hyperlink" Target="http://www.wmos.ru/ekho/" TargetMode="External"/><Relationship Id="rId16" Type="http://schemas.openxmlformats.org/officeDocument/2006/relationships/hyperlink" Target="http://cxemi-vyazaniya.ru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liveinternet.ru/" TargetMode="External"/><Relationship Id="rId6" Type="http://schemas.openxmlformats.org/officeDocument/2006/relationships/hyperlink" Target="http://uroki-vyazaniya.ru/" TargetMode="External"/><Relationship Id="rId18" Type="http://schemas.openxmlformats.org/officeDocument/2006/relationships/hyperlink" Target="http://fazaa.ru/dlya-nachinayushhix" TargetMode="External"/><Relationship Id="rId7" Type="http://schemas.openxmlformats.org/officeDocument/2006/relationships/hyperlink" Target="http://stranamasterovv.ru/" TargetMode="External"/><Relationship Id="rId8" Type="http://schemas.openxmlformats.org/officeDocument/2006/relationships/hyperlink" Target="http://vishey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