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af5b5167-7099-47ec-9866-9052e784200d"/>
      <w:r>
        <w:rPr>
          <w:rFonts w:ascii="Times New Roman" w:hAnsi="Times New Roman"/>
          <w:b/>
          <w:i w:val="false"/>
          <w:color w:val="000000"/>
          <w:sz w:val="28"/>
        </w:rPr>
        <w:t>Министерство образования Иркутской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dc3cea46-96ed-491e-818a-be2785bad2e9"/>
      <w:r>
        <w:rPr>
          <w:rFonts w:ascii="Times New Roman" w:hAnsi="Times New Roman"/>
          <w:b/>
          <w:i w:val="false"/>
          <w:color w:val="000000"/>
          <w:sz w:val="28"/>
        </w:rPr>
        <w:t>Администрация муниципального образования «Нукутский район»</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Целинная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3112"/>
        <w:gridCol w:w="3115"/>
        <w:gridCol w:w="3118"/>
      </w:tblGrid>
      <w:tr>
        <w:trPr/>
        <w:tc>
          <w:tcPr>
            <w:tcW w:w="3112" w:type="dxa"/>
            <w:tcBorders/>
            <w:shd w:fill="auto" w:val="clear"/>
          </w:tcPr>
          <w:p>
            <w:pPr>
              <w:pStyle w:val="Normal"/>
              <w:spacing w:before="0" w:after="120"/>
              <w:jc w:val="both"/>
              <w:rPr/>
            </w:pPr>
            <w:r>
              <w:rPr>
                <w:rFonts w:eastAsia="Times New Roman" w:ascii="Times New Roman" w:hAnsi="Times New Roman"/>
                <w:color w:val="000000"/>
                <w:sz w:val="28"/>
                <w:szCs w:val="28"/>
                <w:lang w:val="ru-RU"/>
              </w:rPr>
              <w:t>РАССМОТРЕНО</w:t>
            </w:r>
          </w:p>
          <w:p>
            <w:pPr>
              <w:pStyle w:val="Normal"/>
              <w:spacing w:before="0" w:after="120"/>
              <w:rPr/>
            </w:pPr>
            <w:r>
              <w:rPr>
                <w:rFonts w:eastAsia="Times New Roman" w:ascii="Times New Roman" w:hAnsi="Times New Roman"/>
                <w:color w:val="000000"/>
                <w:sz w:val="28"/>
                <w:szCs w:val="28"/>
                <w:lang w:val="ru-RU"/>
              </w:rPr>
              <w:t>Руководитель ШМО</w:t>
            </w:r>
          </w:p>
          <w:p>
            <w:pPr>
              <w:pStyle w:val="Normal"/>
              <w:spacing w:lineRule="auto" w:line="240" w:before="0" w:after="120"/>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Шанарова М.Э.</w:t>
            </w:r>
          </w:p>
          <w:p>
            <w:pPr>
              <w:pStyle w:val="Normal"/>
              <w:spacing w:lineRule="auto" w:line="240" w:before="0" w:after="0"/>
              <w:rPr/>
            </w:pPr>
            <w:r>
              <w:rPr>
                <w:rFonts w:eastAsia="Times New Roman" w:ascii="Times New Roman" w:hAnsi="Times New Roman"/>
                <w:color w:val="000000"/>
                <w:sz w:val="24"/>
                <w:szCs w:val="24"/>
                <w:lang w:val="ru-RU"/>
              </w:rPr>
              <w:t>Протокол №____ от «_____» _______</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_____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spacing w:before="0" w:after="120"/>
              <w:rPr/>
            </w:pPr>
            <w:r>
              <w:rPr>
                <w:rFonts w:eastAsia="Times New Roman" w:ascii="Times New Roman" w:hAnsi="Times New Roman"/>
                <w:color w:val="000000"/>
                <w:sz w:val="28"/>
                <w:szCs w:val="28"/>
                <w:lang w:val="ru-RU"/>
              </w:rPr>
              <w:t>СОГЛАСОВАНО</w:t>
            </w:r>
          </w:p>
          <w:p>
            <w:pPr>
              <w:pStyle w:val="Normal"/>
              <w:spacing w:before="0" w:after="120"/>
              <w:rPr/>
            </w:pPr>
            <w:r>
              <w:rPr>
                <w:rFonts w:eastAsia="Times New Roman" w:ascii="Times New Roman" w:hAnsi="Times New Roman"/>
                <w:color w:val="000000"/>
                <w:sz w:val="28"/>
                <w:szCs w:val="28"/>
                <w:lang w:val="ru-RU"/>
              </w:rPr>
              <w:t>Зам.директора по УВР</w:t>
            </w:r>
          </w:p>
          <w:p>
            <w:pPr>
              <w:pStyle w:val="Normal"/>
              <w:spacing w:lineRule="auto" w:line="240" w:before="0" w:after="120"/>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Ершова Г.М.</w:t>
            </w:r>
          </w:p>
          <w:p>
            <w:pPr>
              <w:pStyle w:val="Normal"/>
              <w:spacing w:lineRule="auto" w:line="240" w:before="0" w:after="0"/>
              <w:rPr/>
            </w:pPr>
            <w:r>
              <w:rPr>
                <w:rFonts w:eastAsia="Times New Roman" w:ascii="Times New Roman" w:hAnsi="Times New Roman"/>
                <w:color w:val="000000"/>
                <w:sz w:val="24"/>
                <w:szCs w:val="24"/>
                <w:lang w:val="ru-RU"/>
              </w:rPr>
              <w:t>Приказ №____ от «_____» _______   _____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8" w:type="dxa"/>
            <w:tcBorders/>
            <w:shd w:fill="auto" w:val="clear"/>
          </w:tcPr>
          <w:p>
            <w:pPr>
              <w:pStyle w:val="Normal"/>
              <w:spacing w:before="0" w:after="120"/>
              <w:rPr/>
            </w:pPr>
            <w:r>
              <w:rPr>
                <w:rFonts w:eastAsia="Times New Roman" w:ascii="Times New Roman" w:hAnsi="Times New Roman"/>
                <w:color w:val="000000"/>
                <w:sz w:val="28"/>
                <w:szCs w:val="28"/>
                <w:lang w:val="ru-RU"/>
              </w:rPr>
              <w:t>УТВЕРЖДЕНО</w:t>
            </w:r>
          </w:p>
          <w:p>
            <w:pPr>
              <w:pStyle w:val="Normal"/>
              <w:spacing w:before="0" w:after="120"/>
              <w:rPr/>
            </w:pPr>
            <w:r>
              <w:rPr>
                <w:rFonts w:eastAsia="Times New Roman" w:ascii="Times New Roman" w:hAnsi="Times New Roman"/>
                <w:color w:val="000000"/>
                <w:sz w:val="28"/>
                <w:szCs w:val="28"/>
                <w:lang w:val="ru-RU"/>
              </w:rPr>
              <w:t>Директор школы:</w:t>
            </w:r>
          </w:p>
          <w:p>
            <w:pPr>
              <w:pStyle w:val="Normal"/>
              <w:spacing w:lineRule="auto" w:line="240" w:before="0" w:after="120"/>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Долбеева Л.П.</w:t>
            </w:r>
          </w:p>
          <w:p>
            <w:pPr>
              <w:pStyle w:val="Normal"/>
              <w:spacing w:lineRule="auto" w:line="240" w:before="0" w:after="0"/>
              <w:rPr/>
            </w:pPr>
            <w:r>
              <w:rPr>
                <w:rFonts w:eastAsia="Times New Roman" w:ascii="Times New Roman" w:hAnsi="Times New Roman"/>
                <w:color w:val="000000"/>
                <w:sz w:val="24"/>
                <w:szCs w:val="24"/>
                <w:lang w:val="ru-RU"/>
              </w:rPr>
              <w:t>Приказ №___ от «________» ______   _____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serif" w:hAnsi="Times New Roman;serif"/>
          <w:b w:val="false"/>
          <w:i w:val="false"/>
          <w:color w:val="000000"/>
          <w:sz w:val="28"/>
        </w:rPr>
        <w:t>(ID</w:t>
      </w:r>
      <w:r>
        <w:rPr>
          <w:rFonts w:ascii="Times New Roman" w:hAnsi="Times New Roman"/>
          <w:b w:val="false"/>
          <w:i w:val="false"/>
          <w:color w:val="000000"/>
          <w:sz w:val="28"/>
        </w:rPr>
        <w:t> </w:t>
      </w:r>
      <w:r>
        <w:rPr>
          <w:rFonts w:ascii="Times New Roman;serif" w:hAnsi="Times New Roman;serif"/>
          <w:b w:val="false"/>
          <w:i w:val="false"/>
          <w:color w:val="000000"/>
          <w:sz w:val="28"/>
        </w:rPr>
        <w:t>4142356)</w:t>
      </w:r>
      <w:r>
        <w:rPr>
          <w:rFonts w:ascii="Times New Roman" w:hAnsi="Times New Roman"/>
          <w:b w:val="false"/>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учебного курса «Геометрия»</w:t>
      </w:r>
    </w:p>
    <w:p>
      <w:pPr>
        <w:pStyle w:val="Normal"/>
        <w:spacing w:lineRule="exact" w:line="408" w:before="0" w:after="0"/>
        <w:ind w:left="120" w:hanging="0"/>
        <w:jc w:val="center"/>
        <w:rPr/>
      </w:pPr>
      <w:r>
        <w:rPr>
          <w:rFonts w:ascii="Times New Roman" w:hAnsi="Times New Roman"/>
          <w:b w:val="false"/>
          <w:i w:val="false"/>
          <w:color w:val="000000"/>
          <w:sz w:val="28"/>
        </w:rPr>
        <w:t>для обучающихся 7-</w:t>
      </w:r>
      <w:r>
        <w:rPr>
          <w:rFonts w:ascii="Times New Roman" w:hAnsi="Times New Roman"/>
          <w:b w:val="false"/>
          <w:i w:val="false"/>
          <w:color w:val="000000"/>
          <w:sz w:val="28"/>
        </w:rPr>
        <w:t>8</w:t>
      </w:r>
      <w:r>
        <w:rPr>
          <w:rFonts w:ascii="Times New Roman" w:hAnsi="Times New Roman"/>
          <w:b w:val="false"/>
          <w:i w:val="false"/>
          <w:color w:val="000000"/>
          <w:sz w:val="28"/>
        </w:rPr>
        <w:t xml:space="preserve">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4cef1e44-9965-42f4-9abc-c66bc6a4ed05"/>
      <w:r>
        <w:rPr>
          <w:rFonts w:ascii="Times New Roman" w:hAnsi="Times New Roman"/>
          <w:b/>
          <w:i w:val="false"/>
          <w:color w:val="000000"/>
          <w:sz w:val="28"/>
        </w:rPr>
        <w:t>п.Целинный</w:t>
      </w:r>
      <w:bookmarkEnd w:id="2"/>
      <w:r>
        <w:rPr>
          <w:rFonts w:ascii="Times New Roman" w:hAnsi="Times New Roman"/>
          <w:b/>
          <w:i w:val="false"/>
          <w:color w:val="000000"/>
          <w:sz w:val="28"/>
        </w:rPr>
        <w:t xml:space="preserve">‌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bookmarkStart w:id="3" w:name="55fbcee7-c9ab-48de-99f2-3f30ab5c08f8"/>
      <w:bookmarkStart w:id="4" w:name="block-31338604"/>
      <w:bookmarkStart w:id="5" w:name="block-313386041"/>
      <w:bookmarkEnd w:id="4"/>
      <w:bookmarkEnd w:id="5"/>
      <w:r>
        <w:rPr>
          <w:rFonts w:ascii="Times New Roman" w:hAnsi="Times New Roman"/>
          <w:b/>
          <w:i w:val="false"/>
          <w:color w:val="000000"/>
          <w:sz w:val="28"/>
        </w:rPr>
        <w:t>2024г.</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6"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7" w:name="block-31338605"/>
      <w:bookmarkStart w:id="8" w:name="block-313386051"/>
      <w:bookmarkEnd w:id="6"/>
      <w:bookmarkEnd w:id="7"/>
      <w:bookmarkEnd w:id="8"/>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rFonts w:ascii="Times New Roman" w:hAnsi="Times New Roman"/>
          <w:b w:val="false"/>
          <w:b w:val="false"/>
          <w:i w:val="false"/>
          <w:i w:val="false"/>
          <w:color w:val="000000"/>
          <w:sz w:val="28"/>
        </w:rPr>
      </w:pPr>
      <w:r>
        <w:rPr/>
      </w:r>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9" w:name="_Toc124426249"/>
      <w:bookmarkEnd w:id="9"/>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rFonts w:ascii="Times New Roman" w:hAnsi="Times New Roman"/>
          <w:b w:val="false"/>
          <w:b w:val="false"/>
          <w:i w:val="false"/>
          <w:i w:val="false"/>
          <w:color w:val="000000"/>
          <w:sz w:val="28"/>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r>
        <w:rPr/>
      </w:r>
      <w:bookmarkStart w:id="10" w:name="block-31338603"/>
      <w:bookmarkStart w:id="11" w:name="block-313386031"/>
      <w:bookmarkStart w:id="12" w:name="block-31338603"/>
      <w:bookmarkStart w:id="13" w:name="block-313386031"/>
      <w:bookmarkEnd w:id="12"/>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CellMar>
          <w:top w:w="50" w:type="dxa"/>
          <w:left w:w="100" w:type="dxa"/>
          <w:bottom w:w="0" w:type="dxa"/>
          <w:right w:w="108" w:type="dxa"/>
        </w:tblCellMar>
      </w:tblPr>
      <w:tblGrid>
        <w:gridCol w:w="691"/>
        <w:gridCol w:w="2400"/>
        <w:gridCol w:w="1452"/>
        <w:gridCol w:w="2491"/>
        <w:gridCol w:w="2615"/>
        <w:gridCol w:w="2"/>
        <w:gridCol w:w="3942"/>
      </w:tblGrid>
      <w:tr>
        <w:trPr>
          <w:trHeight w:val="144" w:hRule="atLeast"/>
        </w:trPr>
        <w:tc>
          <w:tcPr>
            <w:tcW w:w="691"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4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60"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1"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40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44" w:type="dxa"/>
            <w:gridSpan w:val="2"/>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4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Style w:val="ListLabel1"/>
                  <w:rFonts w:ascii="Times New Roman" w:hAnsi="Times New Roman"/>
                  <w:b w:val="false"/>
                  <w:i w:val="false"/>
                  <w:color w:val="0000FF"/>
                  <w:sz w:val="22"/>
                  <w:u w:val="single"/>
                </w:rPr>
                <w:t>https://m.edsoo.ru/7f415e2e</w:t>
              </w:r>
            </w:hyperlink>
          </w:p>
        </w:tc>
      </w:tr>
      <w:tr>
        <w:trPr>
          <w:trHeight w:val="144" w:hRule="atLeast"/>
        </w:trPr>
        <w:tc>
          <w:tcPr>
            <w:tcW w:w="6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Треугольники</w:t>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4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ListLabel1"/>
                  <w:rFonts w:ascii="Times New Roman" w:hAnsi="Times New Roman"/>
                  <w:b w:val="false"/>
                  <w:i w:val="false"/>
                  <w:color w:val="0000FF"/>
                  <w:sz w:val="22"/>
                  <w:u w:val="single"/>
                </w:rPr>
                <w:t>https://m.edsoo.ru/7f415e2e</w:t>
              </w:r>
            </w:hyperlink>
          </w:p>
        </w:tc>
      </w:tr>
      <w:tr>
        <w:trPr>
          <w:trHeight w:val="144" w:hRule="atLeast"/>
        </w:trPr>
        <w:tc>
          <w:tcPr>
            <w:tcW w:w="6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4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ListLabel1"/>
                  <w:rFonts w:ascii="Times New Roman" w:hAnsi="Times New Roman"/>
                  <w:b w:val="false"/>
                  <w:i w:val="false"/>
                  <w:color w:val="0000FF"/>
                  <w:sz w:val="22"/>
                  <w:u w:val="single"/>
                </w:rPr>
                <w:t>https://m.edsoo.ru/7f415e2e</w:t>
              </w:r>
            </w:hyperlink>
          </w:p>
        </w:tc>
      </w:tr>
      <w:tr>
        <w:trPr>
          <w:trHeight w:val="144" w:hRule="atLeast"/>
        </w:trPr>
        <w:tc>
          <w:tcPr>
            <w:tcW w:w="6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4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ListLabel1"/>
                  <w:rFonts w:ascii="Times New Roman" w:hAnsi="Times New Roman"/>
                  <w:b w:val="false"/>
                  <w:i w:val="false"/>
                  <w:color w:val="0000FF"/>
                  <w:sz w:val="22"/>
                  <w:u w:val="single"/>
                </w:rPr>
                <w:t>https://m.edsoo.ru/7f415e2e</w:t>
              </w:r>
            </w:hyperlink>
          </w:p>
        </w:tc>
      </w:tr>
      <w:tr>
        <w:trPr>
          <w:trHeight w:val="144" w:hRule="atLeast"/>
        </w:trPr>
        <w:tc>
          <w:tcPr>
            <w:tcW w:w="6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4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ListLabel1"/>
                  <w:rFonts w:ascii="Times New Roman" w:hAnsi="Times New Roman"/>
                  <w:b w:val="false"/>
                  <w:i w:val="false"/>
                  <w:color w:val="0000FF"/>
                  <w:sz w:val="22"/>
                  <w:u w:val="single"/>
                </w:rPr>
                <w:t>https://m.edsoo.ru/7f415e2e</w:t>
              </w:r>
            </w:hyperlink>
          </w:p>
        </w:tc>
      </w:tr>
      <w:tr>
        <w:trPr>
          <w:trHeight w:val="144" w:hRule="atLeast"/>
        </w:trPr>
        <w:tc>
          <w:tcPr>
            <w:tcW w:w="30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4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CellMar>
          <w:top w:w="50" w:type="dxa"/>
          <w:left w:w="100" w:type="dxa"/>
          <w:bottom w:w="0" w:type="dxa"/>
          <w:right w:w="108" w:type="dxa"/>
        </w:tblCellMar>
      </w:tblPr>
      <w:tblGrid>
        <w:gridCol w:w="656"/>
        <w:gridCol w:w="2798"/>
        <w:gridCol w:w="2"/>
        <w:gridCol w:w="1388"/>
        <w:gridCol w:w="2"/>
        <w:gridCol w:w="2422"/>
        <w:gridCol w:w="2"/>
        <w:gridCol w:w="2544"/>
        <w:gridCol w:w="3"/>
        <w:gridCol w:w="1"/>
        <w:gridCol w:w="3775"/>
      </w:tblGrid>
      <w:tr>
        <w:trPr>
          <w:trHeight w:val="144" w:hRule="atLeast"/>
        </w:trPr>
        <w:tc>
          <w:tcPr>
            <w:tcW w:w="65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64"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6"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98"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79" w:type="dxa"/>
            <w:gridSpan w:val="3"/>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7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Четырёхугольники</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7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ListLabel1"/>
                  <w:rFonts w:ascii="Times New Roman" w:hAnsi="Times New Roman"/>
                  <w:b w:val="false"/>
                  <w:i w:val="false"/>
                  <w:color w:val="0000FF"/>
                  <w:sz w:val="22"/>
                  <w:u w:val="single"/>
                </w:rPr>
                <w:t>https://m.edsoo.ru/7f417e18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7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7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ListLabel1"/>
                  <w:rFonts w:ascii="Times New Roman" w:hAnsi="Times New Roman"/>
                  <w:b w:val="false"/>
                  <w:i w:val="false"/>
                  <w:color w:val="0000FF"/>
                  <w:sz w:val="22"/>
                  <w:u w:val="single"/>
                </w:rPr>
                <w:t>https://m.edsoo.ru/7f417e18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7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7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ListLabel1"/>
                  <w:rFonts w:ascii="Times New Roman" w:hAnsi="Times New Roman"/>
                  <w:b w:val="false"/>
                  <w:i w:val="false"/>
                  <w:color w:val="0000FF"/>
                  <w:sz w:val="22"/>
                  <w:u w:val="single"/>
                </w:rPr>
                <w:t>https://m.edsoo.ru/7f417e18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7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7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ListLabel1"/>
                  <w:rFonts w:ascii="Times New Roman" w:hAnsi="Times New Roman"/>
                  <w:b w:val="false"/>
                  <w:i w:val="false"/>
                  <w:color w:val="0000FF"/>
                  <w:sz w:val="22"/>
                  <w:u w:val="single"/>
                </w:rPr>
                <w:t>https://m.edsoo.ru/7f417e18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7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7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ListLabel1"/>
                  <w:rFonts w:ascii="Times New Roman" w:hAnsi="Times New Roman"/>
                  <w:b w:val="false"/>
                  <w:i w:val="false"/>
                  <w:color w:val="0000FF"/>
                  <w:sz w:val="22"/>
                  <w:u w:val="single"/>
                </w:rPr>
                <w:t>https://m.edsoo.ru/7f417e18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7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79"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ListLabel1"/>
                  <w:rFonts w:ascii="Times New Roman" w:hAnsi="Times New Roman"/>
                  <w:b w:val="false"/>
                  <w:i w:val="false"/>
                  <w:color w:val="0000FF"/>
                  <w:sz w:val="22"/>
                  <w:u w:val="single"/>
                </w:rPr>
                <w:t>https://m.edsoo.ru/7f417e18</w:t>
              </w:r>
            </w:hyperlink>
          </w:p>
        </w:tc>
      </w:tr>
      <w:tr>
        <w:trPr>
          <w:trHeight w:val="144" w:hRule="atLeast"/>
        </w:trPr>
        <w:tc>
          <w:tcPr>
            <w:tcW w:w="345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7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CellMar>
          <w:top w:w="50" w:type="dxa"/>
          <w:left w:w="100" w:type="dxa"/>
          <w:bottom w:w="0" w:type="dxa"/>
          <w:right w:w="108" w:type="dxa"/>
        </w:tblCellMar>
      </w:tblPr>
      <w:tblGrid>
        <w:gridCol w:w="569"/>
        <w:gridCol w:w="2560"/>
        <w:gridCol w:w="3"/>
        <w:gridCol w:w="1237"/>
        <w:gridCol w:w="2"/>
        <w:gridCol w:w="2245"/>
        <w:gridCol w:w="2"/>
        <w:gridCol w:w="2382"/>
        <w:gridCol w:w="1"/>
        <w:gridCol w:w="2"/>
        <w:gridCol w:w="1695"/>
        <w:gridCol w:w="3"/>
        <w:gridCol w:w="2892"/>
      </w:tblGrid>
      <w:tr>
        <w:trPr>
          <w:trHeight w:val="144" w:hRule="atLeast"/>
        </w:trPr>
        <w:tc>
          <w:tcPr>
            <w:tcW w:w="56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874"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9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6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98" w:type="dxa"/>
            <w:gridSpan w:val="3"/>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895" w:type="dxa"/>
            <w:gridSpan w:val="2"/>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ListLabel1"/>
                  <w:rFonts w:ascii="Times New Roman" w:hAnsi="Times New Roman"/>
                  <w:b w:val="false"/>
                  <w:i w:val="false"/>
                  <w:color w:val="0000FF"/>
                  <w:sz w:val="22"/>
                  <w:u w:val="single"/>
                </w:rPr>
                <w:t>https://m.edsoo.ru/8866b724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Многоугольник, ломаная</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ListLabel1"/>
                  <w:rFonts w:ascii="Times New Roman" w:hAnsi="Times New Roman"/>
                  <w:b w:val="false"/>
                  <w:i w:val="false"/>
                  <w:color w:val="0000FF"/>
                  <w:sz w:val="22"/>
                  <w:u w:val="single"/>
                </w:rPr>
                <w:t>https://m.edsoo.ru/8866cb6a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ListLabel1"/>
                  <w:rFonts w:ascii="Times New Roman" w:hAnsi="Times New Roman"/>
                  <w:b w:val="false"/>
                  <w:i w:val="false"/>
                  <w:color w:val="0000FF"/>
                  <w:sz w:val="22"/>
                  <w:u w:val="single"/>
                </w:rPr>
                <w:t>https://m.edsoo.ru/8866c5c0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ListLabel1"/>
                  <w:rFonts w:ascii="Times New Roman" w:hAnsi="Times New Roman"/>
                  <w:b w:val="false"/>
                  <w:i w:val="false"/>
                  <w:color w:val="0000FF"/>
                  <w:sz w:val="22"/>
                  <w:u w:val="single"/>
                </w:rPr>
                <w:t>https://m.edsoo.ru/8866c7be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ListLabel1"/>
                  <w:rFonts w:ascii="Times New Roman" w:hAnsi="Times New Roman"/>
                  <w:b w:val="false"/>
                  <w:i w:val="false"/>
                  <w:color w:val="0000FF"/>
                  <w:sz w:val="22"/>
                  <w:u w:val="single"/>
                </w:rPr>
                <w:t>https://m.edsoo.ru/8866c3ea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ListLabel1"/>
                  <w:rFonts w:ascii="Times New Roman" w:hAnsi="Times New Roman"/>
                  <w:b w:val="false"/>
                  <w:i w:val="false"/>
                  <w:color w:val="0000FF"/>
                  <w:sz w:val="22"/>
                  <w:u w:val="single"/>
                </w:rPr>
                <w:t>https://m.edsoo.ru/8866ce80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ListLabel1"/>
                  <w:rFonts w:ascii="Times New Roman" w:hAnsi="Times New Roman"/>
                  <w:b w:val="false"/>
                  <w:i w:val="false"/>
                  <w:color w:val="0000FF"/>
                  <w:sz w:val="22"/>
                  <w:u w:val="single"/>
                </w:rPr>
                <w:t>https://m.edsoo.ru/8866d1fa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ListLabel1"/>
                  <w:rFonts w:ascii="Times New Roman" w:hAnsi="Times New Roman"/>
                  <w:b w:val="false"/>
                  <w:i w:val="false"/>
                  <w:color w:val="0000FF"/>
                  <w:sz w:val="22"/>
                  <w:u w:val="single"/>
                </w:rPr>
                <w:t>https://m.edsoo.ru/8866d34e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ListLabel1"/>
                  <w:rFonts w:ascii="Times New Roman" w:hAnsi="Times New Roman"/>
                  <w:b w:val="false"/>
                  <w:i w:val="false"/>
                  <w:color w:val="0000FF"/>
                  <w:sz w:val="22"/>
                  <w:u w:val="single"/>
                </w:rPr>
                <w:t>https://m.edsoo.ru/8866e01e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ListLabel1"/>
                  <w:rFonts w:ascii="Times New Roman" w:hAnsi="Times New Roman"/>
                  <w:b w:val="false"/>
                  <w:i w:val="false"/>
                  <w:color w:val="0000FF"/>
                  <w:sz w:val="22"/>
                  <w:u w:val="single"/>
                </w:rPr>
                <w:t>https://m.edsoo.ru/8866e88e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ListLabel1"/>
                  <w:rFonts w:ascii="Times New Roman" w:hAnsi="Times New Roman"/>
                  <w:b w:val="false"/>
                  <w:i w:val="false"/>
                  <w:color w:val="0000FF"/>
                  <w:sz w:val="22"/>
                  <w:u w:val="single"/>
                </w:rPr>
                <w:t>https://m.edsoo.ru/8866e9ec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ListLabel1"/>
                  <w:rFonts w:ascii="Times New Roman" w:hAnsi="Times New Roman"/>
                  <w:b w:val="false"/>
                  <w:i w:val="false"/>
                  <w:color w:val="0000FF"/>
                  <w:sz w:val="22"/>
                  <w:u w:val="single"/>
                </w:rPr>
                <w:t>https://m.edsoo.ru/8866d6fa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ListLabel1"/>
                  <w:rFonts w:ascii="Times New Roman" w:hAnsi="Times New Roman"/>
                  <w:b w:val="false"/>
                  <w:i w:val="false"/>
                  <w:color w:val="0000FF"/>
                  <w:sz w:val="22"/>
                  <w:u w:val="single"/>
                </w:rPr>
                <w:t>https://m.edsoo.ru/8866d880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ListLabel1"/>
                  <w:rFonts w:ascii="Times New Roman" w:hAnsi="Times New Roman"/>
                  <w:b w:val="false"/>
                  <w:i w:val="false"/>
                  <w:color w:val="0000FF"/>
                  <w:sz w:val="22"/>
                  <w:u w:val="single"/>
                </w:rPr>
                <w:t>https://m.edsoo.ru/8866d880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ListLabel1"/>
                  <w:rFonts w:ascii="Times New Roman" w:hAnsi="Times New Roman"/>
                  <w:b w:val="false"/>
                  <w:i w:val="false"/>
                  <w:color w:val="0000FF"/>
                  <w:sz w:val="22"/>
                  <w:u w:val="single"/>
                </w:rPr>
                <w:t>https://m.edsoo.ru/8866e26c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ListLabel1"/>
                  <w:rFonts w:ascii="Times New Roman" w:hAnsi="Times New Roman"/>
                  <w:b w:val="false"/>
                  <w:i w:val="false"/>
                  <w:color w:val="0000FF"/>
                  <w:sz w:val="22"/>
                  <w:u w:val="single"/>
                </w:rPr>
                <w:t>https://m.edsoo.ru/8866e3a2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Неравенства в геометрии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ListLabel1"/>
                  <w:rFonts w:ascii="Times New Roman" w:hAnsi="Times New Roman"/>
                  <w:b w:val="false"/>
                  <w:i w:val="false"/>
                  <w:color w:val="0000FF"/>
                  <w:sz w:val="22"/>
                  <w:u w:val="single"/>
                </w:rPr>
                <w:t>https://m.edsoo.ru/8866eb22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ListLabel1"/>
                  <w:rFonts w:ascii="Times New Roman" w:hAnsi="Times New Roman"/>
                  <w:b w:val="false"/>
                  <w:i w:val="false"/>
                  <w:color w:val="0000FF"/>
                  <w:sz w:val="22"/>
                  <w:u w:val="single"/>
                </w:rPr>
                <w:t>https://m.edsoo.ru/8866ecbc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ListLabel1"/>
                  <w:rFonts w:ascii="Times New Roman" w:hAnsi="Times New Roman"/>
                  <w:b w:val="false"/>
                  <w:i w:val="false"/>
                  <w:color w:val="0000FF"/>
                  <w:sz w:val="22"/>
                  <w:u w:val="single"/>
                </w:rPr>
                <w:t>https://m.edsoo.ru/8866ef64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Пятый постулат Евклида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ListLabel1"/>
                  <w:rFonts w:ascii="Times New Roman" w:hAnsi="Times New Roman"/>
                  <w:b w:val="false"/>
                  <w:i w:val="false"/>
                  <w:color w:val="0000FF"/>
                  <w:sz w:val="22"/>
                  <w:u w:val="single"/>
                </w:rPr>
                <w:t>https://m.edsoo.ru/8866f086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ListLabel1"/>
                  <w:rFonts w:ascii="Times New Roman" w:hAnsi="Times New Roman"/>
                  <w:b w:val="false"/>
                  <w:i w:val="false"/>
                  <w:color w:val="0000FF"/>
                  <w:sz w:val="22"/>
                  <w:u w:val="single"/>
                </w:rPr>
                <w:t>https://m.edsoo.ru/8866f3b0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Сумма углов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ListLabel1"/>
                  <w:rFonts w:ascii="Times New Roman" w:hAnsi="Times New Roman"/>
                  <w:b w:val="false"/>
                  <w:i w:val="false"/>
                  <w:color w:val="0000FF"/>
                  <w:sz w:val="22"/>
                  <w:u w:val="single"/>
                </w:rPr>
                <w:t>https://m.edsoo.ru/8866f630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Сумма углов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ListLabel1"/>
                  <w:rFonts w:ascii="Times New Roman" w:hAnsi="Times New Roman"/>
                  <w:b w:val="false"/>
                  <w:i w:val="false"/>
                  <w:color w:val="0000FF"/>
                  <w:sz w:val="22"/>
                  <w:u w:val="single"/>
                </w:rPr>
                <w:t>https://m.edsoo.ru/8866f8ba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Внешние углы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ListLabel1"/>
                  <w:rFonts w:ascii="Times New Roman" w:hAnsi="Times New Roman"/>
                  <w:b w:val="false"/>
                  <w:i w:val="false"/>
                  <w:color w:val="0000FF"/>
                  <w:sz w:val="22"/>
                  <w:u w:val="single"/>
                </w:rPr>
                <w:t>https://m.edsoo.ru/8866fa5e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Внешние углы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ListLabel1"/>
                  <w:rFonts w:ascii="Times New Roman" w:hAnsi="Times New Roman"/>
                  <w:b w:val="false"/>
                  <w:i w:val="false"/>
                  <w:color w:val="0000FF"/>
                  <w:sz w:val="22"/>
                  <w:u w:val="single"/>
                </w:rPr>
                <w:t>https://m.edsoo.ru/8866fe6e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ListLabel1"/>
                  <w:rFonts w:ascii="Times New Roman" w:hAnsi="Times New Roman"/>
                  <w:b w:val="false"/>
                  <w:i w:val="false"/>
                  <w:color w:val="0000FF"/>
                  <w:sz w:val="22"/>
                  <w:u w:val="single"/>
                </w:rPr>
                <w:t>https://m.edsoo.ru/88670800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Касательная к окружности</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ListLabel1"/>
                  <w:rFonts w:ascii="Times New Roman" w:hAnsi="Times New Roman"/>
                  <w:b w:val="false"/>
                  <w:i w:val="false"/>
                  <w:color w:val="0000FF"/>
                  <w:sz w:val="22"/>
                  <w:u w:val="single"/>
                </w:rPr>
                <w:t>https://m.edsoo.ru/88670e9a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ListLabel1"/>
                  <w:rFonts w:ascii="Times New Roman" w:hAnsi="Times New Roman"/>
                  <w:b w:val="false"/>
                  <w:i w:val="false"/>
                  <w:color w:val="0000FF"/>
                  <w:sz w:val="22"/>
                  <w:u w:val="single"/>
                </w:rPr>
                <w:t>https://m.edsoo.ru/8867013e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ListLabel1"/>
                  <w:rFonts w:ascii="Times New Roman" w:hAnsi="Times New Roman"/>
                  <w:b w:val="false"/>
                  <w:i w:val="false"/>
                  <w:color w:val="0000FF"/>
                  <w:sz w:val="22"/>
                  <w:u w:val="single"/>
                </w:rPr>
                <w:t>https://m.edsoo.ru/88670508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ListLabel1"/>
                  <w:rFonts w:ascii="Times New Roman" w:hAnsi="Times New Roman"/>
                  <w:b w:val="false"/>
                  <w:i w:val="false"/>
                  <w:color w:val="0000FF"/>
                  <w:sz w:val="22"/>
                  <w:u w:val="single"/>
                </w:rPr>
                <w:t>https://m.edsoo.ru/88670a62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ListLabel1"/>
                  <w:rFonts w:ascii="Times New Roman" w:hAnsi="Times New Roman"/>
                  <w:b w:val="false"/>
                  <w:i w:val="false"/>
                  <w:color w:val="0000FF"/>
                  <w:sz w:val="22"/>
                  <w:u w:val="single"/>
                </w:rPr>
                <w:t>https://m.edsoo.ru/8867103e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ListLabel1"/>
                  <w:rFonts w:ascii="Times New Roman" w:hAnsi="Times New Roman"/>
                  <w:b w:val="false"/>
                  <w:i w:val="false"/>
                  <w:color w:val="0000FF"/>
                  <w:sz w:val="22"/>
                  <w:u w:val="single"/>
                </w:rPr>
                <w:t>https://m.edsoo.ru/88671188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ListLabel1"/>
                  <w:rFonts w:ascii="Times New Roman" w:hAnsi="Times New Roman"/>
                  <w:b w:val="false"/>
                  <w:i w:val="false"/>
                  <w:color w:val="0000FF"/>
                  <w:sz w:val="22"/>
                  <w:u w:val="single"/>
                </w:rPr>
                <w:t>https://m.edsoo.ru/886712d2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ListLabel1"/>
                  <w:rFonts w:ascii="Times New Roman" w:hAnsi="Times New Roman"/>
                  <w:b w:val="false"/>
                  <w:i w:val="false"/>
                  <w:color w:val="0000FF"/>
                  <w:sz w:val="22"/>
                  <w:u w:val="single"/>
                </w:rPr>
                <w:t>https://m.edsoo.ru/88671462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ListLabel1"/>
                  <w:rFonts w:ascii="Times New Roman" w:hAnsi="Times New Roman"/>
                  <w:b w:val="false"/>
                  <w:i w:val="false"/>
                  <w:color w:val="0000FF"/>
                  <w:sz w:val="22"/>
                  <w:u w:val="single"/>
                </w:rPr>
                <w:t>https://m.edsoo.ru/886715b6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ListLabel1"/>
                  <w:rFonts w:ascii="Times New Roman" w:hAnsi="Times New Roman"/>
                  <w:b w:val="false"/>
                  <w:i w:val="false"/>
                  <w:color w:val="0000FF"/>
                  <w:sz w:val="22"/>
                  <w:u w:val="single"/>
                </w:rPr>
                <w:t>https://m.edsoo.ru/886716ec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98"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ListLabel1"/>
                  <w:rFonts w:ascii="Times New Roman" w:hAnsi="Times New Roman"/>
                  <w:b w:val="false"/>
                  <w:i w:val="false"/>
                  <w:color w:val="0000FF"/>
                  <w:sz w:val="22"/>
                  <w:u w:val="single"/>
                </w:rPr>
                <w:t>https://m.edsoo.ru/886719bc</w:t>
              </w:r>
            </w:hyperlink>
          </w:p>
        </w:tc>
      </w:tr>
      <w:tr>
        <w:trPr>
          <w:trHeight w:val="144" w:hRule="atLeast"/>
        </w:trPr>
        <w:tc>
          <w:tcPr>
            <w:tcW w:w="313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3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92"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CellMar>
          <w:top w:w="50" w:type="dxa"/>
          <w:left w:w="100" w:type="dxa"/>
          <w:bottom w:w="0" w:type="dxa"/>
          <w:right w:w="108" w:type="dxa"/>
        </w:tblCellMar>
      </w:tblPr>
      <w:tblGrid>
        <w:gridCol w:w="522"/>
        <w:gridCol w:w="3038"/>
        <w:gridCol w:w="1"/>
        <w:gridCol w:w="1160"/>
        <w:gridCol w:w="1"/>
        <w:gridCol w:w="2151"/>
        <w:gridCol w:w="1"/>
        <w:gridCol w:w="2295"/>
        <w:gridCol w:w="1"/>
        <w:gridCol w:w="1623"/>
        <w:gridCol w:w="2800"/>
      </w:tblGrid>
      <w:tr>
        <w:trPr>
          <w:trHeight w:val="144" w:hRule="atLeast"/>
        </w:trPr>
        <w:tc>
          <w:tcPr>
            <w:tcW w:w="52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3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0"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2"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38"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4"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80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ListLabel1"/>
                  <w:rFonts w:ascii="Times New Roman" w:hAnsi="Times New Roman"/>
                  <w:b w:val="false"/>
                  <w:i w:val="false"/>
                  <w:color w:val="0000FF"/>
                  <w:sz w:val="22"/>
                  <w:u w:val="single"/>
                </w:rPr>
                <w:t>https://m.edsoo.ru/88671af2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ListLabel1"/>
                  <w:rFonts w:ascii="Times New Roman" w:hAnsi="Times New Roman"/>
                  <w:b w:val="false"/>
                  <w:i w:val="false"/>
                  <w:color w:val="0000FF"/>
                  <w:sz w:val="22"/>
                  <w:u w:val="single"/>
                </w:rPr>
                <w:t>https://m.edsoo.ru/88671ca0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ListLabel1"/>
                  <w:rFonts w:ascii="Times New Roman" w:hAnsi="Times New Roman"/>
                  <w:b w:val="false"/>
                  <w:i w:val="false"/>
                  <w:color w:val="0000FF"/>
                  <w:sz w:val="22"/>
                  <w:u w:val="single"/>
                </w:rPr>
                <w:t>https://m.edsoo.ru/88671ca0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ListLabel1"/>
                  <w:rFonts w:ascii="Times New Roman" w:hAnsi="Times New Roman"/>
                  <w:b w:val="false"/>
                  <w:i w:val="false"/>
                  <w:color w:val="0000FF"/>
                  <w:sz w:val="22"/>
                  <w:u w:val="single"/>
                </w:rPr>
                <w:t>https://m.edsoo.ru/88671dea</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ListLabel1"/>
                  <w:rFonts w:ascii="Times New Roman" w:hAnsi="Times New Roman"/>
                  <w:b w:val="false"/>
                  <w:i w:val="false"/>
                  <w:color w:val="0000FF"/>
                  <w:sz w:val="22"/>
                  <w:u w:val="single"/>
                </w:rPr>
                <w:t>https://m.edsoo.ru/88671f20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ListLabel1"/>
                  <w:rFonts w:ascii="Times New Roman" w:hAnsi="Times New Roman"/>
                  <w:b w:val="false"/>
                  <w:i w:val="false"/>
                  <w:color w:val="0000FF"/>
                  <w:sz w:val="22"/>
                  <w:u w:val="single"/>
                </w:rPr>
                <w:t>https://m.edsoo.ru/8867209c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Трапеция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ListLabel1"/>
                  <w:rFonts w:ascii="Times New Roman" w:hAnsi="Times New Roman"/>
                  <w:b w:val="false"/>
                  <w:i w:val="false"/>
                  <w:color w:val="0000FF"/>
                  <w:sz w:val="22"/>
                  <w:u w:val="single"/>
                </w:rPr>
                <w:t>https://m.edsoo.ru/88672358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ListLabel1"/>
                  <w:rFonts w:ascii="Times New Roman" w:hAnsi="Times New Roman"/>
                  <w:b w:val="false"/>
                  <w:i w:val="false"/>
                  <w:color w:val="0000FF"/>
                  <w:sz w:val="22"/>
                  <w:u w:val="single"/>
                </w:rPr>
                <w:t>https://m.edsoo.ru/8867252e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ListLabel1"/>
                  <w:rFonts w:ascii="Times New Roman" w:hAnsi="Times New Roman"/>
                  <w:b w:val="false"/>
                  <w:i w:val="false"/>
                  <w:color w:val="0000FF"/>
                  <w:sz w:val="22"/>
                  <w:u w:val="single"/>
                </w:rPr>
                <w:t>https://m.edsoo.ru/88672858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ListLabel1"/>
                  <w:rFonts w:ascii="Times New Roman" w:hAnsi="Times New Roman"/>
                  <w:b w:val="false"/>
                  <w:i w:val="false"/>
                  <w:color w:val="0000FF"/>
                  <w:sz w:val="22"/>
                  <w:u w:val="single"/>
                </w:rPr>
                <w:t>https://m.edsoo.ru/88672b14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ListLabel1"/>
                  <w:rFonts w:ascii="Times New Roman" w:hAnsi="Times New Roman"/>
                  <w:b w:val="false"/>
                  <w:i w:val="false"/>
                  <w:color w:val="0000FF"/>
                  <w:sz w:val="22"/>
                  <w:u w:val="single"/>
                </w:rPr>
                <w:t>https://m.edsoo.ru/88672b14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ListLabel1"/>
                  <w:rFonts w:ascii="Times New Roman" w:hAnsi="Times New Roman"/>
                  <w:b w:val="false"/>
                  <w:i w:val="false"/>
                  <w:color w:val="0000FF"/>
                  <w:sz w:val="22"/>
                  <w:u w:val="single"/>
                </w:rPr>
                <w:t>https://m.edsoo.ru/88672c9a</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ListLabel1"/>
                  <w:rFonts w:ascii="Times New Roman" w:hAnsi="Times New Roman"/>
                  <w:b w:val="false"/>
                  <w:i w:val="false"/>
                  <w:color w:val="0000FF"/>
                  <w:sz w:val="22"/>
                  <w:u w:val="single"/>
                </w:rPr>
                <w:t>https://m.edsoo.ru/8867337a</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ListLabel1"/>
                  <w:rFonts w:ascii="Times New Roman" w:hAnsi="Times New Roman"/>
                  <w:b w:val="false"/>
                  <w:i w:val="false"/>
                  <w:color w:val="0000FF"/>
                  <w:sz w:val="22"/>
                  <w:u w:val="single"/>
                </w:rPr>
                <w:t>https://m.edsoo.ru/88672e0c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ListLabel1"/>
                  <w:rFonts w:ascii="Times New Roman" w:hAnsi="Times New Roman"/>
                  <w:b w:val="false"/>
                  <w:i w:val="false"/>
                  <w:color w:val="0000FF"/>
                  <w:sz w:val="22"/>
                  <w:u w:val="single"/>
                </w:rPr>
                <w:t>https://m.edsoo.ru/88672f38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ListLabel1"/>
                  <w:rFonts w:ascii="Times New Roman" w:hAnsi="Times New Roman"/>
                  <w:b w:val="false"/>
                  <w:i w:val="false"/>
                  <w:color w:val="0000FF"/>
                  <w:sz w:val="22"/>
                  <w:u w:val="single"/>
                </w:rPr>
                <w:t>https://m.edsoo.ru/88672358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ListLabel1"/>
                  <w:rFonts w:ascii="Times New Roman" w:hAnsi="Times New Roman"/>
                  <w:b w:val="false"/>
                  <w:i w:val="false"/>
                  <w:color w:val="0000FF"/>
                  <w:sz w:val="22"/>
                  <w:u w:val="single"/>
                </w:rPr>
                <w:t>https://m.edsoo.ru/88673064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ListLabel1"/>
                  <w:rFonts w:ascii="Times New Roman" w:hAnsi="Times New Roman"/>
                  <w:b w:val="false"/>
                  <w:i w:val="false"/>
                  <w:color w:val="0000FF"/>
                  <w:sz w:val="22"/>
                  <w:u w:val="single"/>
                </w:rPr>
                <w:t>https://m.edsoo.ru/88673794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ListLabel1"/>
                  <w:rFonts w:ascii="Times New Roman" w:hAnsi="Times New Roman"/>
                  <w:b w:val="false"/>
                  <w:i w:val="false"/>
                  <w:color w:val="0000FF"/>
                  <w:sz w:val="22"/>
                  <w:u w:val="single"/>
                </w:rPr>
                <w:t>https://m.edsoo.ru/88673794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ListLabel1"/>
                  <w:rFonts w:ascii="Times New Roman" w:hAnsi="Times New Roman"/>
                  <w:b w:val="false"/>
                  <w:i w:val="false"/>
                  <w:color w:val="0000FF"/>
                  <w:sz w:val="22"/>
                  <w:u w:val="single"/>
                </w:rPr>
                <w:t>https://m.edsoo.ru/886738fc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ListLabel1"/>
                  <w:rFonts w:ascii="Times New Roman" w:hAnsi="Times New Roman"/>
                  <w:b w:val="false"/>
                  <w:i w:val="false"/>
                  <w:color w:val="0000FF"/>
                  <w:sz w:val="22"/>
                  <w:u w:val="single"/>
                </w:rPr>
                <w:t>https://m.edsoo.ru/88673a78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ListLabel1"/>
                  <w:rFonts w:ascii="Times New Roman" w:hAnsi="Times New Roman"/>
                  <w:b w:val="false"/>
                  <w:i w:val="false"/>
                  <w:color w:val="0000FF"/>
                  <w:sz w:val="22"/>
                  <w:u w:val="single"/>
                </w:rPr>
                <w:t>https://m.edsoo.ru/88673bae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ListLabel1"/>
                  <w:rFonts w:ascii="Times New Roman" w:hAnsi="Times New Roman"/>
                  <w:b w:val="false"/>
                  <w:i w:val="false"/>
                  <w:color w:val="0000FF"/>
                  <w:sz w:val="22"/>
                  <w:u w:val="single"/>
                </w:rPr>
                <w:t>https://m.edsoo.ru/88673d52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ListLabel1"/>
                  <w:rFonts w:ascii="Times New Roman" w:hAnsi="Times New Roman"/>
                  <w:b w:val="false"/>
                  <w:i w:val="false"/>
                  <w:color w:val="0000FF"/>
                  <w:sz w:val="22"/>
                  <w:u w:val="single"/>
                </w:rPr>
                <w:t>https://m.edsoo.ru/8867400e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ListLabel1"/>
                  <w:rFonts w:ascii="Times New Roman" w:hAnsi="Times New Roman"/>
                  <w:b w:val="false"/>
                  <w:i w:val="false"/>
                  <w:color w:val="0000FF"/>
                  <w:sz w:val="22"/>
                  <w:u w:val="single"/>
                </w:rPr>
                <w:t>https://m.edsoo.ru/8867445a</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ListLabel1"/>
                  <w:rFonts w:ascii="Times New Roman" w:hAnsi="Times New Roman"/>
                  <w:b w:val="false"/>
                  <w:i w:val="false"/>
                  <w:color w:val="0000FF"/>
                  <w:sz w:val="22"/>
                  <w:u w:val="single"/>
                </w:rPr>
                <w:t>https://m.edsoo.ru/886745fe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ListLabel1"/>
                  <w:rFonts w:ascii="Times New Roman" w:hAnsi="Times New Roman"/>
                  <w:b w:val="false"/>
                  <w:i w:val="false"/>
                  <w:color w:val="0000FF"/>
                  <w:sz w:val="22"/>
                  <w:u w:val="single"/>
                </w:rPr>
                <w:t>https://m.edsoo.ru/88674860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ListLabel1"/>
                  <w:rFonts w:ascii="Times New Roman" w:hAnsi="Times New Roman"/>
                  <w:b w:val="false"/>
                  <w:i w:val="false"/>
                  <w:color w:val="0000FF"/>
                  <w:sz w:val="22"/>
                  <w:u w:val="single"/>
                </w:rPr>
                <w:t>https://m.edsoo.ru/88674a22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ListLabel1"/>
                  <w:rFonts w:ascii="Times New Roman" w:hAnsi="Times New Roman"/>
                  <w:b w:val="false"/>
                  <w:i w:val="false"/>
                  <w:color w:val="0000FF"/>
                  <w:sz w:val="22"/>
                  <w:u w:val="single"/>
                </w:rPr>
                <w:t>https://m.edsoo.ru/88674a22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ListLabel1"/>
                  <w:rFonts w:ascii="Times New Roman" w:hAnsi="Times New Roman"/>
                  <w:b w:val="false"/>
                  <w:i w:val="false"/>
                  <w:color w:val="0000FF"/>
                  <w:sz w:val="22"/>
                  <w:u w:val="single"/>
                </w:rPr>
                <w:t>https://m.edsoo.ru/88675288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ListLabel1"/>
                  <w:rFonts w:ascii="Times New Roman" w:hAnsi="Times New Roman"/>
                  <w:b w:val="false"/>
                  <w:i w:val="false"/>
                  <w:color w:val="0000FF"/>
                  <w:sz w:val="22"/>
                  <w:u w:val="single"/>
                </w:rPr>
                <w:t>https://m.edsoo.ru/8867542c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ListLabel1"/>
                  <w:rFonts w:ascii="Times New Roman" w:hAnsi="Times New Roman"/>
                  <w:b w:val="false"/>
                  <w:i w:val="false"/>
                  <w:color w:val="0000FF"/>
                  <w:sz w:val="22"/>
                  <w:u w:val="single"/>
                </w:rPr>
                <w:t>https://m.edsoo.ru/88674e78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ListLabel1"/>
                  <w:rFonts w:ascii="Times New Roman" w:hAnsi="Times New Roman"/>
                  <w:b w:val="false"/>
                  <w:i w:val="false"/>
                  <w:color w:val="0000FF"/>
                  <w:sz w:val="22"/>
                  <w:u w:val="single"/>
                </w:rPr>
                <w:t>https://m.edsoo.ru/8867473e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ListLabel1"/>
                  <w:rFonts w:ascii="Times New Roman" w:hAnsi="Times New Roman"/>
                  <w:b w:val="false"/>
                  <w:i w:val="false"/>
                  <w:color w:val="0000FF"/>
                  <w:sz w:val="22"/>
                  <w:u w:val="single"/>
                </w:rPr>
                <w:t>https://m.edsoo.ru/88675558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ListLabel1"/>
                  <w:rFonts w:ascii="Times New Roman" w:hAnsi="Times New Roman"/>
                  <w:b w:val="false"/>
                  <w:i w:val="false"/>
                  <w:color w:val="0000FF"/>
                  <w:sz w:val="22"/>
                  <w:u w:val="single"/>
                </w:rPr>
                <w:t>https://m.edsoo.ru/88675684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ListLabel1"/>
                  <w:rFonts w:ascii="Times New Roman" w:hAnsi="Times New Roman"/>
                  <w:b w:val="false"/>
                  <w:i w:val="false"/>
                  <w:color w:val="0000FF"/>
                  <w:sz w:val="22"/>
                  <w:u w:val="single"/>
                </w:rPr>
                <w:t>https://m.edsoo.ru/88674f90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ListLabel1"/>
                  <w:rFonts w:ascii="Times New Roman" w:hAnsi="Times New Roman"/>
                  <w:b w:val="false"/>
                  <w:i w:val="false"/>
                  <w:color w:val="0000FF"/>
                  <w:sz w:val="22"/>
                  <w:u w:val="single"/>
                </w:rPr>
                <w:t>https://m.edsoo.ru/8867579c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ListLabel1"/>
                  <w:rFonts w:ascii="Times New Roman" w:hAnsi="Times New Roman"/>
                  <w:b w:val="false"/>
                  <w:i w:val="false"/>
                  <w:color w:val="0000FF"/>
                  <w:sz w:val="22"/>
                  <w:u w:val="single"/>
                </w:rPr>
                <w:t>https://m.edsoo.ru/88675918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ListLabel1"/>
                  <w:rFonts w:ascii="Times New Roman" w:hAnsi="Times New Roman"/>
                  <w:b w:val="false"/>
                  <w:i w:val="false"/>
                  <w:color w:val="0000FF"/>
                  <w:sz w:val="22"/>
                  <w:u w:val="single"/>
                </w:rPr>
                <w:t>https://m.edsoo.ru/88675918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ListLabel1"/>
                  <w:rFonts w:ascii="Times New Roman" w:hAnsi="Times New Roman"/>
                  <w:b w:val="false"/>
                  <w:i w:val="false"/>
                  <w:color w:val="0000FF"/>
                  <w:sz w:val="22"/>
                  <w:u w:val="single"/>
                </w:rPr>
                <w:t>https://m.edsoo.ru/88675abc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ListLabel1"/>
                  <w:rFonts w:ascii="Times New Roman" w:hAnsi="Times New Roman"/>
                  <w:b w:val="false"/>
                  <w:i w:val="false"/>
                  <w:color w:val="0000FF"/>
                  <w:sz w:val="22"/>
                  <w:u w:val="single"/>
                </w:rPr>
                <w:t>https://m.edsoo.ru/88675d32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ListLabel1"/>
                  <w:rFonts w:ascii="Times New Roman" w:hAnsi="Times New Roman"/>
                  <w:b w:val="false"/>
                  <w:i w:val="false"/>
                  <w:color w:val="0000FF"/>
                  <w:sz w:val="22"/>
                  <w:u w:val="single"/>
                </w:rPr>
                <w:t>https://m.edsoo.ru/88675f44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ListLabel1"/>
                  <w:rFonts w:ascii="Times New Roman" w:hAnsi="Times New Roman"/>
                  <w:b w:val="false"/>
                  <w:i w:val="false"/>
                  <w:color w:val="0000FF"/>
                  <w:sz w:val="22"/>
                  <w:u w:val="single"/>
                </w:rPr>
                <w:t>https://m.edsoo.ru/8a1407e8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ListLabel1"/>
                  <w:rFonts w:ascii="Times New Roman" w:hAnsi="Times New Roman"/>
                  <w:b w:val="false"/>
                  <w:i w:val="false"/>
                  <w:color w:val="0000FF"/>
                  <w:sz w:val="22"/>
                  <w:u w:val="single"/>
                </w:rPr>
                <w:t>https://m.edsoo.ru/8a1415b2</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ListLabel1"/>
                  <w:rFonts w:ascii="Times New Roman" w:hAnsi="Times New Roman"/>
                  <w:b w:val="false"/>
                  <w:i w:val="false"/>
                  <w:color w:val="0000FF"/>
                  <w:sz w:val="22"/>
                  <w:u w:val="single"/>
                </w:rPr>
                <w:t>https://m.edsoo.ru/8a141940</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ListLabel1"/>
                  <w:rFonts w:ascii="Times New Roman" w:hAnsi="Times New Roman"/>
                  <w:b w:val="false"/>
                  <w:i w:val="false"/>
                  <w:color w:val="0000FF"/>
                  <w:sz w:val="22"/>
                  <w:u w:val="single"/>
                </w:rPr>
                <w:t>https://m.edsoo.ru/8a141b34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ListLabel1"/>
                  <w:rFonts w:ascii="Times New Roman" w:hAnsi="Times New Roman"/>
                  <w:b w:val="false"/>
                  <w:i w:val="false"/>
                  <w:color w:val="0000FF"/>
                  <w:sz w:val="22"/>
                  <w:u w:val="single"/>
                </w:rPr>
                <w:t>https://m.edsoo.ru/8a140f86</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ListLabel1"/>
                  <w:rFonts w:ascii="Times New Roman" w:hAnsi="Times New Roman"/>
                  <w:b w:val="false"/>
                  <w:i w:val="false"/>
                  <w:color w:val="0000FF"/>
                  <w:sz w:val="22"/>
                  <w:u w:val="single"/>
                </w:rPr>
                <w:t>https://m.edsoo.ru/8a1416d4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ListLabel1"/>
                  <w:rFonts w:ascii="Times New Roman" w:hAnsi="Times New Roman"/>
                  <w:b w:val="false"/>
                  <w:i w:val="false"/>
                  <w:color w:val="0000FF"/>
                  <w:sz w:val="22"/>
                  <w:u w:val="single"/>
                </w:rPr>
                <w:t>https://m.edsoo.ru/8a1416d4</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ListLabel1"/>
                  <w:rFonts w:ascii="Times New Roman" w:hAnsi="Times New Roman"/>
                  <w:b w:val="false"/>
                  <w:i w:val="false"/>
                  <w:color w:val="0000FF"/>
                  <w:sz w:val="22"/>
                  <w:u w:val="single"/>
                </w:rPr>
                <w:t>https://m.edsoo.ru/8a1410a8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Касание окружностей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ListLabel1"/>
                  <w:rFonts w:ascii="Times New Roman" w:hAnsi="Times New Roman"/>
                  <w:b w:val="false"/>
                  <w:i w:val="false"/>
                  <w:color w:val="0000FF"/>
                  <w:sz w:val="22"/>
                  <w:u w:val="single"/>
                </w:rPr>
                <w:t>https://m.edsoo.ru/8a1410a8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ListLabel1"/>
                  <w:rFonts w:ascii="Times New Roman" w:hAnsi="Times New Roman"/>
                  <w:b w:val="false"/>
                  <w:i w:val="false"/>
                  <w:color w:val="0000FF"/>
                  <w:sz w:val="22"/>
                  <w:u w:val="single"/>
                </w:rPr>
                <w:t>https://m.edsoo.ru/8a141c88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ListLabel1"/>
                  <w:rFonts w:ascii="Times New Roman" w:hAnsi="Times New Roman"/>
                  <w:b w:val="false"/>
                  <w:i w:val="false"/>
                  <w:color w:val="0000FF"/>
                  <w:sz w:val="22"/>
                  <w:u w:val="single"/>
                </w:rPr>
                <w:t>https://m.edsoo.ru/8a141ddc</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ListLabel1"/>
                  <w:rFonts w:ascii="Times New Roman" w:hAnsi="Times New Roman"/>
                  <w:b w:val="false"/>
                  <w:i w:val="false"/>
                  <w:color w:val="0000FF"/>
                  <w:sz w:val="22"/>
                  <w:u w:val="single"/>
                </w:rPr>
                <w:t>https://m.edsoo.ru/8a141efe</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ListLabel1"/>
                  <w:rFonts w:ascii="Times New Roman" w:hAnsi="Times New Roman"/>
                  <w:b w:val="false"/>
                  <w:i w:val="false"/>
                  <w:color w:val="0000FF"/>
                  <w:sz w:val="22"/>
                  <w:u w:val="single"/>
                </w:rPr>
                <w:t>https://m.edsoo.ru/8a142368</w:t>
              </w:r>
            </w:hyperlink>
          </w:p>
        </w:tc>
      </w:tr>
      <w:tr>
        <w:trPr>
          <w:trHeight w:val="144" w:hRule="atLeast"/>
        </w:trPr>
        <w:tc>
          <w:tcPr>
            <w:tcW w:w="5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3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ListLabel1"/>
                  <w:rFonts w:ascii="Times New Roman" w:hAnsi="Times New Roman"/>
                  <w:b w:val="false"/>
                  <w:i w:val="false"/>
                  <w:color w:val="0000FF"/>
                  <w:sz w:val="22"/>
                  <w:u w:val="single"/>
                </w:rPr>
                <w:t>https://m.edsoo.ru/8a1420ac</w:t>
              </w:r>
            </w:hyperlink>
          </w:p>
        </w:tc>
      </w:tr>
      <w:tr>
        <w:trPr>
          <w:trHeight w:val="144" w:hRule="atLeast"/>
        </w:trPr>
        <w:tc>
          <w:tcPr>
            <w:tcW w:w="356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2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Times New Roman">
    <w:altName w:val="serif"/>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86"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rPr>
      <w:color w:val="0000FF" w:themeColor="hyperlink"/>
      <w:u w:val="single"/>
    </w:rPr>
  </w:style>
  <w:style w:type="character" w:styleId="ListLabel1">
    <w:name w:val="ListLabel 1"/>
    <w:qFormat/>
    <w:rPr>
      <w:rFonts w:ascii="Times New Roman" w:hAnsi="Times New Roman"/>
      <w:b w:val="false"/>
      <w:i w:val="false"/>
      <w:color w:val="0000FF"/>
      <w:sz w:val="22"/>
      <w:u w:val="single"/>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ascii="Times New Roman" w:hAnsi="Times New Roman"/>
      <w:b w:val="false"/>
      <w:i w:val="false"/>
      <w:color w:val="0000FF"/>
      <w:sz w:val="22"/>
      <w:u w:val="singl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ubtitle">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1">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8866b724" TargetMode="External"/><Relationship Id="rId14" Type="http://schemas.openxmlformats.org/officeDocument/2006/relationships/hyperlink" Target="https://m.edsoo.ru/8866cb6a" TargetMode="External"/><Relationship Id="rId15" Type="http://schemas.openxmlformats.org/officeDocument/2006/relationships/hyperlink" Target="https://m.edsoo.ru/8866c5c0" TargetMode="External"/><Relationship Id="rId16" Type="http://schemas.openxmlformats.org/officeDocument/2006/relationships/hyperlink" Target="https://m.edsoo.ru/8866c7be" TargetMode="External"/><Relationship Id="rId17" Type="http://schemas.openxmlformats.org/officeDocument/2006/relationships/hyperlink" Target="https://m.edsoo.ru/8866c3ea" TargetMode="External"/><Relationship Id="rId18" Type="http://schemas.openxmlformats.org/officeDocument/2006/relationships/hyperlink" Target="https://m.edsoo.ru/8866ce80" TargetMode="External"/><Relationship Id="rId19" Type="http://schemas.openxmlformats.org/officeDocument/2006/relationships/hyperlink" Target="https://m.edsoo.ru/8866d1fa" TargetMode="External"/><Relationship Id="rId20" Type="http://schemas.openxmlformats.org/officeDocument/2006/relationships/hyperlink" Target="https://m.edsoo.ru/8866d34e" TargetMode="External"/><Relationship Id="rId21" Type="http://schemas.openxmlformats.org/officeDocument/2006/relationships/hyperlink" Target="https://m.edsoo.ru/8866e01e" TargetMode="External"/><Relationship Id="rId22" Type="http://schemas.openxmlformats.org/officeDocument/2006/relationships/hyperlink" Target="https://m.edsoo.ru/8866e88e" TargetMode="External"/><Relationship Id="rId23" Type="http://schemas.openxmlformats.org/officeDocument/2006/relationships/hyperlink" Target="https://m.edsoo.ru/8866e9ec" TargetMode="External"/><Relationship Id="rId24" Type="http://schemas.openxmlformats.org/officeDocument/2006/relationships/hyperlink" Target="https://m.edsoo.ru/8866d6fa" TargetMode="External"/><Relationship Id="rId25" Type="http://schemas.openxmlformats.org/officeDocument/2006/relationships/hyperlink" Target="https://m.edsoo.ru/8866d880" TargetMode="External"/><Relationship Id="rId26" Type="http://schemas.openxmlformats.org/officeDocument/2006/relationships/hyperlink" Target="https://m.edsoo.ru/8866d880" TargetMode="External"/><Relationship Id="rId27" Type="http://schemas.openxmlformats.org/officeDocument/2006/relationships/hyperlink" Target="https://m.edsoo.ru/8866e26c" TargetMode="External"/><Relationship Id="rId28" Type="http://schemas.openxmlformats.org/officeDocument/2006/relationships/hyperlink" Target="https://m.edsoo.ru/8866e3a2" TargetMode="External"/><Relationship Id="rId29" Type="http://schemas.openxmlformats.org/officeDocument/2006/relationships/hyperlink" Target="https://m.edsoo.ru/8866eb22" TargetMode="External"/><Relationship Id="rId30" Type="http://schemas.openxmlformats.org/officeDocument/2006/relationships/hyperlink" Target="https://m.edsoo.ru/8866ecbc" TargetMode="External"/><Relationship Id="rId31" Type="http://schemas.openxmlformats.org/officeDocument/2006/relationships/hyperlink" Target="https://m.edsoo.ru/8866ef64" TargetMode="External"/><Relationship Id="rId32" Type="http://schemas.openxmlformats.org/officeDocument/2006/relationships/hyperlink" Target="https://m.edsoo.ru/8866f086" TargetMode="External"/><Relationship Id="rId33" Type="http://schemas.openxmlformats.org/officeDocument/2006/relationships/hyperlink" Target="https://m.edsoo.ru/8866f3b0" TargetMode="External"/><Relationship Id="rId34" Type="http://schemas.openxmlformats.org/officeDocument/2006/relationships/hyperlink" Target="https://m.edsoo.ru/8866f630" TargetMode="External"/><Relationship Id="rId35" Type="http://schemas.openxmlformats.org/officeDocument/2006/relationships/hyperlink" Target="https://m.edsoo.ru/8866f8ba" TargetMode="External"/><Relationship Id="rId36" Type="http://schemas.openxmlformats.org/officeDocument/2006/relationships/hyperlink" Target="https://m.edsoo.ru/8866fa5e" TargetMode="External"/><Relationship Id="rId37" Type="http://schemas.openxmlformats.org/officeDocument/2006/relationships/hyperlink" Target="https://m.edsoo.ru/8866fe6e" TargetMode="External"/><Relationship Id="rId38" Type="http://schemas.openxmlformats.org/officeDocument/2006/relationships/hyperlink" Target="https://m.edsoo.ru/88670800" TargetMode="External"/><Relationship Id="rId39" Type="http://schemas.openxmlformats.org/officeDocument/2006/relationships/hyperlink" Target="https://m.edsoo.ru/88670e9a" TargetMode="External"/><Relationship Id="rId40" Type="http://schemas.openxmlformats.org/officeDocument/2006/relationships/hyperlink" Target="https://m.edsoo.ru/8867013e" TargetMode="External"/><Relationship Id="rId41" Type="http://schemas.openxmlformats.org/officeDocument/2006/relationships/hyperlink" Target="https://m.edsoo.ru/88670508" TargetMode="External"/><Relationship Id="rId42" Type="http://schemas.openxmlformats.org/officeDocument/2006/relationships/hyperlink" Target="https://m.edsoo.ru/88670a62" TargetMode="External"/><Relationship Id="rId43" Type="http://schemas.openxmlformats.org/officeDocument/2006/relationships/hyperlink" Target="https://m.edsoo.ru/8867103e" TargetMode="External"/><Relationship Id="rId44" Type="http://schemas.openxmlformats.org/officeDocument/2006/relationships/hyperlink" Target="https://m.edsoo.ru/88671188" TargetMode="External"/><Relationship Id="rId45" Type="http://schemas.openxmlformats.org/officeDocument/2006/relationships/hyperlink" Target="https://m.edsoo.ru/886712d2" TargetMode="External"/><Relationship Id="rId46" Type="http://schemas.openxmlformats.org/officeDocument/2006/relationships/hyperlink" Target="https://m.edsoo.ru/88671462" TargetMode="External"/><Relationship Id="rId47" Type="http://schemas.openxmlformats.org/officeDocument/2006/relationships/hyperlink" Target="https://m.edsoo.ru/886715b6" TargetMode="External"/><Relationship Id="rId48" Type="http://schemas.openxmlformats.org/officeDocument/2006/relationships/hyperlink" Target="https://m.edsoo.ru/886716ec" TargetMode="External"/><Relationship Id="rId49" Type="http://schemas.openxmlformats.org/officeDocument/2006/relationships/hyperlink" Target="https://m.edsoo.ru/886719bc" TargetMode="External"/><Relationship Id="rId50" Type="http://schemas.openxmlformats.org/officeDocument/2006/relationships/hyperlink" Target="https://m.edsoo.ru/88671af2" TargetMode="External"/><Relationship Id="rId51" Type="http://schemas.openxmlformats.org/officeDocument/2006/relationships/hyperlink" Target="https://m.edsoo.ru/88671ca0" TargetMode="External"/><Relationship Id="rId52" Type="http://schemas.openxmlformats.org/officeDocument/2006/relationships/hyperlink" Target="https://m.edsoo.ru/88671ca0" TargetMode="External"/><Relationship Id="rId53" Type="http://schemas.openxmlformats.org/officeDocument/2006/relationships/hyperlink" Target="https://m.edsoo.ru/88671dea" TargetMode="External"/><Relationship Id="rId54" Type="http://schemas.openxmlformats.org/officeDocument/2006/relationships/hyperlink" Target="https://m.edsoo.ru/88671f20" TargetMode="External"/><Relationship Id="rId55" Type="http://schemas.openxmlformats.org/officeDocument/2006/relationships/hyperlink" Target="https://m.edsoo.ru/8867209c" TargetMode="External"/><Relationship Id="rId56" Type="http://schemas.openxmlformats.org/officeDocument/2006/relationships/hyperlink" Target="https://m.edsoo.ru/88672358" TargetMode="External"/><Relationship Id="rId57" Type="http://schemas.openxmlformats.org/officeDocument/2006/relationships/hyperlink" Target="https://m.edsoo.ru/8867252e" TargetMode="External"/><Relationship Id="rId58" Type="http://schemas.openxmlformats.org/officeDocument/2006/relationships/hyperlink" Target="https://m.edsoo.ru/88672858" TargetMode="External"/><Relationship Id="rId59" Type="http://schemas.openxmlformats.org/officeDocument/2006/relationships/hyperlink" Target="https://m.edsoo.ru/88672b14" TargetMode="External"/><Relationship Id="rId60" Type="http://schemas.openxmlformats.org/officeDocument/2006/relationships/hyperlink" Target="https://m.edsoo.ru/88672b14" TargetMode="External"/><Relationship Id="rId61" Type="http://schemas.openxmlformats.org/officeDocument/2006/relationships/hyperlink" Target="https://m.edsoo.ru/88672c9a" TargetMode="External"/><Relationship Id="rId62" Type="http://schemas.openxmlformats.org/officeDocument/2006/relationships/hyperlink" Target="https://m.edsoo.ru/8867337a" TargetMode="External"/><Relationship Id="rId63" Type="http://schemas.openxmlformats.org/officeDocument/2006/relationships/hyperlink" Target="https://m.edsoo.ru/88672e0c" TargetMode="External"/><Relationship Id="rId64" Type="http://schemas.openxmlformats.org/officeDocument/2006/relationships/hyperlink" Target="https://m.edsoo.ru/88672f38" TargetMode="External"/><Relationship Id="rId65" Type="http://schemas.openxmlformats.org/officeDocument/2006/relationships/hyperlink" Target="https://m.edsoo.ru/88672358" TargetMode="External"/><Relationship Id="rId66" Type="http://schemas.openxmlformats.org/officeDocument/2006/relationships/hyperlink" Target="https://m.edsoo.ru/88673064" TargetMode="External"/><Relationship Id="rId67" Type="http://schemas.openxmlformats.org/officeDocument/2006/relationships/hyperlink" Target="https://m.edsoo.ru/88673794" TargetMode="External"/><Relationship Id="rId68" Type="http://schemas.openxmlformats.org/officeDocument/2006/relationships/hyperlink" Target="https://m.edsoo.ru/88673794" TargetMode="External"/><Relationship Id="rId69" Type="http://schemas.openxmlformats.org/officeDocument/2006/relationships/hyperlink" Target="https://m.edsoo.ru/886738fc" TargetMode="External"/><Relationship Id="rId70" Type="http://schemas.openxmlformats.org/officeDocument/2006/relationships/hyperlink" Target="https://m.edsoo.ru/88673a78" TargetMode="External"/><Relationship Id="rId71" Type="http://schemas.openxmlformats.org/officeDocument/2006/relationships/hyperlink" Target="https://m.edsoo.ru/88673bae" TargetMode="External"/><Relationship Id="rId72" Type="http://schemas.openxmlformats.org/officeDocument/2006/relationships/hyperlink" Target="https://m.edsoo.ru/88673d52" TargetMode="External"/><Relationship Id="rId73" Type="http://schemas.openxmlformats.org/officeDocument/2006/relationships/hyperlink" Target="https://m.edsoo.ru/8867400e" TargetMode="External"/><Relationship Id="rId74" Type="http://schemas.openxmlformats.org/officeDocument/2006/relationships/hyperlink" Target="https://m.edsoo.ru/8867445a" TargetMode="External"/><Relationship Id="rId75" Type="http://schemas.openxmlformats.org/officeDocument/2006/relationships/hyperlink" Target="https://m.edsoo.ru/886745fe" TargetMode="External"/><Relationship Id="rId76" Type="http://schemas.openxmlformats.org/officeDocument/2006/relationships/hyperlink" Target="https://m.edsoo.ru/88674860" TargetMode="External"/><Relationship Id="rId77" Type="http://schemas.openxmlformats.org/officeDocument/2006/relationships/hyperlink" Target="https://m.edsoo.ru/88674a22" TargetMode="External"/><Relationship Id="rId78" Type="http://schemas.openxmlformats.org/officeDocument/2006/relationships/hyperlink" Target="https://m.edsoo.ru/88674a22" TargetMode="External"/><Relationship Id="rId79" Type="http://schemas.openxmlformats.org/officeDocument/2006/relationships/hyperlink" Target="https://m.edsoo.ru/88675288" TargetMode="External"/><Relationship Id="rId80" Type="http://schemas.openxmlformats.org/officeDocument/2006/relationships/hyperlink" Target="https://m.edsoo.ru/8867542c" TargetMode="External"/><Relationship Id="rId81" Type="http://schemas.openxmlformats.org/officeDocument/2006/relationships/hyperlink" Target="https://m.edsoo.ru/88674e78" TargetMode="External"/><Relationship Id="rId82" Type="http://schemas.openxmlformats.org/officeDocument/2006/relationships/hyperlink" Target="https://m.edsoo.ru/8867473e" TargetMode="External"/><Relationship Id="rId83" Type="http://schemas.openxmlformats.org/officeDocument/2006/relationships/hyperlink" Target="https://m.edsoo.ru/88675558" TargetMode="External"/><Relationship Id="rId84" Type="http://schemas.openxmlformats.org/officeDocument/2006/relationships/hyperlink" Target="https://m.edsoo.ru/88675684" TargetMode="External"/><Relationship Id="rId85" Type="http://schemas.openxmlformats.org/officeDocument/2006/relationships/hyperlink" Target="https://m.edsoo.ru/88674f90" TargetMode="External"/><Relationship Id="rId86" Type="http://schemas.openxmlformats.org/officeDocument/2006/relationships/hyperlink" Target="https://m.edsoo.ru/8867579c" TargetMode="External"/><Relationship Id="rId87" Type="http://schemas.openxmlformats.org/officeDocument/2006/relationships/hyperlink" Target="https://m.edsoo.ru/88675918" TargetMode="External"/><Relationship Id="rId88" Type="http://schemas.openxmlformats.org/officeDocument/2006/relationships/hyperlink" Target="https://m.edsoo.ru/88675918" TargetMode="External"/><Relationship Id="rId89" Type="http://schemas.openxmlformats.org/officeDocument/2006/relationships/hyperlink" Target="https://m.edsoo.ru/88675abc" TargetMode="External"/><Relationship Id="rId90" Type="http://schemas.openxmlformats.org/officeDocument/2006/relationships/hyperlink" Target="https://m.edsoo.ru/88675d32" TargetMode="External"/><Relationship Id="rId91" Type="http://schemas.openxmlformats.org/officeDocument/2006/relationships/hyperlink" Target="https://m.edsoo.ru/88675f44" TargetMode="External"/><Relationship Id="rId92" Type="http://schemas.openxmlformats.org/officeDocument/2006/relationships/hyperlink" Target="https://m.edsoo.ru/8a1407e8" TargetMode="External"/><Relationship Id="rId93" Type="http://schemas.openxmlformats.org/officeDocument/2006/relationships/hyperlink" Target="https://m.edsoo.ru/8a1415b2" TargetMode="External"/><Relationship Id="rId94" Type="http://schemas.openxmlformats.org/officeDocument/2006/relationships/hyperlink" Target="https://m.edsoo.ru/8a141940" TargetMode="External"/><Relationship Id="rId95" Type="http://schemas.openxmlformats.org/officeDocument/2006/relationships/hyperlink" Target="https://m.edsoo.ru/8a141b34" TargetMode="External"/><Relationship Id="rId96" Type="http://schemas.openxmlformats.org/officeDocument/2006/relationships/hyperlink" Target="https://m.edsoo.ru/8a140f86" TargetMode="External"/><Relationship Id="rId97" Type="http://schemas.openxmlformats.org/officeDocument/2006/relationships/hyperlink" Target="https://m.edsoo.ru/8a1416d4" TargetMode="External"/><Relationship Id="rId98" Type="http://schemas.openxmlformats.org/officeDocument/2006/relationships/hyperlink" Target="https://m.edsoo.ru/8a1416d4" TargetMode="External"/><Relationship Id="rId99" Type="http://schemas.openxmlformats.org/officeDocument/2006/relationships/hyperlink" Target="https://m.edsoo.ru/8a1410a8" TargetMode="External"/><Relationship Id="rId100" Type="http://schemas.openxmlformats.org/officeDocument/2006/relationships/hyperlink" Target="https://m.edsoo.ru/8a1410a8" TargetMode="External"/><Relationship Id="rId101" Type="http://schemas.openxmlformats.org/officeDocument/2006/relationships/hyperlink" Target="https://m.edsoo.ru/8a141c88" TargetMode="External"/><Relationship Id="rId102" Type="http://schemas.openxmlformats.org/officeDocument/2006/relationships/hyperlink" Target="https://m.edsoo.ru/8a141ddc" TargetMode="External"/><Relationship Id="rId103" Type="http://schemas.openxmlformats.org/officeDocument/2006/relationships/hyperlink" Target="https://m.edsoo.ru/8a141efe" TargetMode="External"/><Relationship Id="rId104" Type="http://schemas.openxmlformats.org/officeDocument/2006/relationships/hyperlink" Target="https://m.edsoo.ru/8a142368" TargetMode="External"/><Relationship Id="rId105" Type="http://schemas.openxmlformats.org/officeDocument/2006/relationships/hyperlink" Target="https://m.edsoo.ru/8a1420ac" TargetMode="External"/><Relationship Id="rId106" Type="http://schemas.openxmlformats.org/officeDocument/2006/relationships/numbering" Target="numbering.xml"/><Relationship Id="rId107" Type="http://schemas.openxmlformats.org/officeDocument/2006/relationships/fontTable" Target="fontTable.xml"/><Relationship Id="rId1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Trio_Office/6.2.8.2$Windows_x86 LibreOffice_project/</Application>
  <Pages>32</Pages>
  <Words>3587</Words>
  <Characters>26804</Characters>
  <CharactersWithSpaces>30029</CharactersWithSpaces>
  <Paragraphs>756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2024-06-14T12:23:58Z</dcterms:modified>
  <cp:revision>2</cp:revision>
  <dc:subject/>
  <dc:title/>
</cp:coreProperties>
</file>